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4AEE" w14:textId="77777777" w:rsidR="00C81FB7" w:rsidRPr="000E30BE" w:rsidRDefault="00C81FB7" w:rsidP="0020197C">
      <w:pPr>
        <w:widowControl w:val="0"/>
        <w:spacing w:before="120" w:after="120" w:line="240" w:lineRule="auto"/>
        <w:textDirection w:val="btLr"/>
        <w:rPr>
          <w:rFonts w:ascii="Neue Haas Unica" w:eastAsia="Akzidenz-Grotesk Std Regular" w:hAnsi="Neue Haas Unica" w:cs="Times New Roman"/>
          <w:sz w:val="18"/>
          <w:szCs w:val="18"/>
          <w:lang w:eastAsia="en-CA"/>
        </w:rPr>
      </w:pPr>
    </w:p>
    <w:p w14:paraId="46899FC8" w14:textId="67B953C2" w:rsidR="006F6A07" w:rsidRPr="000E30BE" w:rsidRDefault="006F6A07" w:rsidP="0020197C">
      <w:pPr>
        <w:widowControl w:val="0"/>
        <w:spacing w:before="120" w:after="120" w:line="240" w:lineRule="auto"/>
        <w:textDirection w:val="btLr"/>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Use this form to create a condensed version of your </w:t>
      </w:r>
      <w:r w:rsidR="208CF55A" w:rsidRPr="000E30BE">
        <w:rPr>
          <w:rFonts w:ascii="Neue Haas Unica" w:eastAsia="Akzidenz-Grotesk Std Regular" w:hAnsi="Neue Haas Unica" w:cs="Times New Roman"/>
          <w:sz w:val="18"/>
          <w:szCs w:val="18"/>
          <w:lang w:eastAsia="en-CA"/>
        </w:rPr>
        <w:t>E</w:t>
      </w:r>
      <w:r w:rsidRPr="000E30BE">
        <w:rPr>
          <w:rFonts w:ascii="Neue Haas Unica" w:eastAsia="Akzidenz-Grotesk Std Regular" w:hAnsi="Neue Haas Unica" w:cs="Times New Roman"/>
          <w:sz w:val="18"/>
          <w:szCs w:val="18"/>
          <w:lang w:eastAsia="en-CA"/>
        </w:rPr>
        <w:t xml:space="preserve">mergency </w:t>
      </w:r>
      <w:r w:rsidR="63AA503B" w:rsidRPr="000E30BE">
        <w:rPr>
          <w:rFonts w:ascii="Neue Haas Unica" w:eastAsia="Akzidenz-Grotesk Std Regular" w:hAnsi="Neue Haas Unica" w:cs="Times New Roman"/>
          <w:sz w:val="18"/>
          <w:szCs w:val="18"/>
          <w:lang w:eastAsia="en-CA"/>
        </w:rPr>
        <w:t>A</w:t>
      </w:r>
      <w:r w:rsidRPr="000E30BE">
        <w:rPr>
          <w:rFonts w:ascii="Neue Haas Unica" w:eastAsia="Akzidenz-Grotesk Std Regular" w:hAnsi="Neue Haas Unica" w:cs="Times New Roman"/>
          <w:sz w:val="18"/>
          <w:szCs w:val="18"/>
          <w:lang w:eastAsia="en-CA"/>
        </w:rPr>
        <w:t xml:space="preserve">ction </w:t>
      </w:r>
      <w:r w:rsidR="115BC022" w:rsidRPr="000E30BE">
        <w:rPr>
          <w:rFonts w:ascii="Neue Haas Unica" w:eastAsia="Akzidenz-Grotesk Std Regular" w:hAnsi="Neue Haas Unica" w:cs="Times New Roman"/>
          <w:sz w:val="18"/>
          <w:szCs w:val="18"/>
          <w:lang w:eastAsia="en-CA"/>
        </w:rPr>
        <w:t>P</w:t>
      </w:r>
      <w:r w:rsidRPr="000E30BE">
        <w:rPr>
          <w:rFonts w:ascii="Neue Haas Unica" w:eastAsia="Akzidenz-Grotesk Std Regular" w:hAnsi="Neue Haas Unica" w:cs="Times New Roman"/>
          <w:sz w:val="18"/>
          <w:szCs w:val="18"/>
          <w:lang w:eastAsia="en-CA"/>
        </w:rPr>
        <w:t xml:space="preserve">lan. </w:t>
      </w:r>
      <w:r w:rsidR="00993E97" w:rsidRPr="000E30BE">
        <w:rPr>
          <w:rFonts w:ascii="Neue Haas Unica" w:eastAsia="Akzidenz-Grotesk Std Regular" w:hAnsi="Neue Haas Unica" w:cs="Times New Roman"/>
          <w:sz w:val="18"/>
          <w:szCs w:val="18"/>
          <w:lang w:eastAsia="en-CA"/>
        </w:rPr>
        <w:t>Provide it to personnel.</w:t>
      </w:r>
    </w:p>
    <w:p w14:paraId="28C39905" w14:textId="198BC723" w:rsidR="006F6A07" w:rsidRPr="000E30BE" w:rsidRDefault="006F6A07" w:rsidP="0020197C">
      <w:pPr>
        <w:widowControl w:val="0"/>
        <w:spacing w:before="120" w:after="120" w:line="240" w:lineRule="auto"/>
        <w:textDirection w:val="btLr"/>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Side A contains important contact information, general expectations</w:t>
      </w:r>
      <w:r w:rsidR="4A4915A8" w:rsidRPr="000E30BE">
        <w:rPr>
          <w:rFonts w:ascii="Neue Haas Unica" w:eastAsia="Akzidenz-Grotesk Std Regular" w:hAnsi="Neue Haas Unica" w:cs="Times New Roman"/>
          <w:sz w:val="18"/>
          <w:szCs w:val="18"/>
          <w:lang w:eastAsia="en-CA"/>
        </w:rPr>
        <w:t xml:space="preserve"> of personnel</w:t>
      </w:r>
      <w:r w:rsidRPr="000E30BE">
        <w:rPr>
          <w:rFonts w:ascii="Neue Haas Unica" w:eastAsia="Akzidenz-Grotesk Std Regular" w:hAnsi="Neue Haas Unica" w:cs="Times New Roman"/>
          <w:sz w:val="18"/>
          <w:szCs w:val="18"/>
          <w:lang w:eastAsia="en-CA"/>
        </w:rPr>
        <w:t>, and guidance for evacuati</w:t>
      </w:r>
      <w:r w:rsidR="0066689D" w:rsidRPr="000E30BE">
        <w:rPr>
          <w:rFonts w:ascii="Neue Haas Unica" w:eastAsia="Akzidenz-Grotesk Std Regular" w:hAnsi="Neue Haas Unica" w:cs="Times New Roman"/>
          <w:sz w:val="18"/>
          <w:szCs w:val="18"/>
          <w:lang w:eastAsia="en-CA"/>
        </w:rPr>
        <w:t>ng the facility</w:t>
      </w:r>
      <w:r w:rsidRPr="000E30BE">
        <w:rPr>
          <w:rFonts w:ascii="Neue Haas Unica" w:eastAsia="Akzidenz-Grotesk Std Regular" w:hAnsi="Neue Haas Unica" w:cs="Times New Roman"/>
          <w:sz w:val="18"/>
          <w:szCs w:val="18"/>
          <w:lang w:eastAsia="en-CA"/>
        </w:rPr>
        <w:t xml:space="preserve">. Side B contains guidance for an earthquake and is set up for you to add instructions for additional scenarios or for </w:t>
      </w:r>
      <w:r w:rsidR="00F446A6" w:rsidRPr="000E30BE">
        <w:rPr>
          <w:rFonts w:ascii="Neue Haas Unica" w:eastAsia="Akzidenz-Grotesk Std Regular" w:hAnsi="Neue Haas Unica" w:cs="Times New Roman"/>
          <w:sz w:val="18"/>
          <w:szCs w:val="18"/>
          <w:lang w:eastAsia="en-CA"/>
        </w:rPr>
        <w:t xml:space="preserve">the </w:t>
      </w:r>
      <w:r w:rsidRPr="000E30BE">
        <w:rPr>
          <w:rFonts w:ascii="Neue Haas Unica" w:eastAsia="Akzidenz-Grotesk Std Regular" w:hAnsi="Neue Haas Unica" w:cs="Times New Roman"/>
          <w:sz w:val="18"/>
          <w:szCs w:val="18"/>
          <w:lang w:eastAsia="en-CA"/>
        </w:rPr>
        <w:t>recovery of essential business processes.</w:t>
      </w:r>
    </w:p>
    <w:p w14:paraId="36280005" w14:textId="226336E6"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Sections that contain contact information have been set up as fill-in fields. Unused fields can be deleted. </w:t>
      </w:r>
    </w:p>
    <w:p w14:paraId="01543249" w14:textId="533DDD56"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For best results, print pages two and three back-to-back on legal</w:t>
      </w:r>
      <w:r w:rsidR="00F446A6" w:rsidRPr="000E30BE">
        <w:rPr>
          <w:rFonts w:ascii="Neue Haas Unica" w:eastAsia="Akzidenz-Grotesk Std Regular" w:hAnsi="Neue Haas Unica" w:cs="Times New Roman"/>
          <w:sz w:val="18"/>
          <w:szCs w:val="18"/>
          <w:lang w:eastAsia="en-CA"/>
        </w:rPr>
        <w:t>-</w:t>
      </w:r>
      <w:r w:rsidRPr="000E30BE">
        <w:rPr>
          <w:rFonts w:ascii="Neue Haas Unica" w:eastAsia="Akzidenz-Grotesk Std Regular" w:hAnsi="Neue Haas Unica" w:cs="Times New Roman"/>
          <w:sz w:val="18"/>
          <w:szCs w:val="18"/>
          <w:lang w:eastAsia="en-CA"/>
        </w:rPr>
        <w:t>size paper (8 ½” x 14”). Trim on the outside lines. Fold in half lengthwise (long way) and then on the vertical lines</w:t>
      </w:r>
      <w:r w:rsidR="7A6BCC5A" w:rsidRPr="000E30BE">
        <w:rPr>
          <w:rFonts w:ascii="Neue Haas Unica" w:eastAsia="Akzidenz-Grotesk Std Regular" w:hAnsi="Neue Haas Unica" w:cs="Times New Roman"/>
          <w:sz w:val="18"/>
          <w:szCs w:val="18"/>
          <w:lang w:eastAsia="en-CA"/>
        </w:rPr>
        <w:t>,</w:t>
      </w:r>
      <w:r w:rsidRPr="000E30BE">
        <w:rPr>
          <w:rFonts w:ascii="Neue Haas Unica" w:eastAsia="Akzidenz-Grotesk Std Regular" w:hAnsi="Neue Haas Unica" w:cs="Times New Roman"/>
          <w:sz w:val="18"/>
          <w:szCs w:val="18"/>
          <w:lang w:eastAsia="en-CA"/>
        </w:rPr>
        <w:t xml:space="preserve"> like an accordion.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13"/>
        <w:gridCol w:w="3050"/>
        <w:gridCol w:w="3046"/>
        <w:gridCol w:w="3259"/>
        <w:gridCol w:w="3121"/>
        <w:gridCol w:w="3121"/>
      </w:tblGrid>
      <w:tr w:rsidR="00C2562B" w:rsidRPr="000E30BE" w14:paraId="4790CD84" w14:textId="77777777" w:rsidTr="00C2562B">
        <w:trPr>
          <w:trHeight w:val="9720"/>
        </w:trPr>
        <w:tc>
          <w:tcPr>
            <w:tcW w:w="832" w:type="pct"/>
          </w:tcPr>
          <w:p w14:paraId="1619C695"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lastRenderedPageBreak/>
              <w:t>Emergency Contacts</w:t>
            </w:r>
          </w:p>
          <w:p w14:paraId="75E3EE1C" w14:textId="4F6ACAFD"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4432A56A" w14:textId="13F36661"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6600B1B1" w14:textId="74CB86BF"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43ADB981" w14:textId="60764E7C"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7AB25A68" w14:textId="67E27910"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2743521A" w14:textId="61888AF3"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5CB16EE8" w14:textId="277B182A"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1DF8B4B7" w14:textId="407E6E0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6939A2AD" w14:textId="0D673A86"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6322AAA6" w14:textId="3D60714C"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43F9A069" w14:textId="3C2BF176"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5A8BAA85" w14:textId="48DAD928"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3B198A02" w14:textId="6AAB0011"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5DD03276" w14:textId="53D9DDF8"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172CBA80" w14:textId="7B165235"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29FB8DFA" w14:textId="010E69B6"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3282829E" w14:textId="3518AE8B"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lastRenderedPageBreak/>
              <w:t>Enter</w:t>
            </w:r>
            <w:r w:rsidR="006F6A07" w:rsidRPr="000E30BE">
              <w:rPr>
                <w:rFonts w:ascii="Neue Haas Unica" w:eastAsia="Akzidenz-Grotesk Std Regular" w:hAnsi="Neue Haas Unica" w:cs="Times New Roman"/>
                <w:b/>
                <w:sz w:val="18"/>
                <w:szCs w:val="18"/>
                <w:lang w:eastAsia="en-CA"/>
              </w:rPr>
              <w:t xml:space="preserve"> Name</w:t>
            </w:r>
          </w:p>
          <w:p w14:paraId="53D9B639" w14:textId="50CDFA5B"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7A8B80D6" w14:textId="06F74838"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p>
        </w:tc>
        <w:tc>
          <w:tcPr>
            <w:tcW w:w="815" w:type="pct"/>
          </w:tcPr>
          <w:p w14:paraId="54DA9BFC" w14:textId="6B1A23E1"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lastRenderedPageBreak/>
              <w:t>Enter</w:t>
            </w:r>
            <w:r w:rsidR="006F6A07" w:rsidRPr="000E30BE">
              <w:rPr>
                <w:rFonts w:ascii="Neue Haas Unica" w:eastAsia="Akzidenz-Grotesk Std Regular" w:hAnsi="Neue Haas Unica" w:cs="Times New Roman"/>
                <w:b/>
                <w:sz w:val="18"/>
                <w:szCs w:val="18"/>
                <w:lang w:eastAsia="en-CA"/>
              </w:rPr>
              <w:t xml:space="preserve"> Name</w:t>
            </w:r>
          </w:p>
          <w:p w14:paraId="619EF154" w14:textId="078E266A"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299D1B1A" w14:textId="6D8D6A05"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0B258A64" w14:textId="4DA58ED4"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3A3ADEEB" w14:textId="3B56567E"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7F86A6DF" w14:textId="2A6C0F51"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6BBCC07B" w14:textId="6C25BA98"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4331181C" w14:textId="41454AD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4D76B387" w14:textId="47B7E13E"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5DD21536" w14:textId="66FB8D06"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5F84AA48" w14:textId="426E60BA"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7F857B0C" w14:textId="45DF635D"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3ECE74F8" w14:textId="11881EF1"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116A2071" w14:textId="3A5061EA"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2F6B5A6E" w14:textId="14502C71"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Name</w:t>
            </w:r>
          </w:p>
          <w:p w14:paraId="4478FD76" w14:textId="6AE826CF"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549BF0EB"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 xml:space="preserve">First Responders </w:t>
            </w:r>
          </w:p>
          <w:p w14:paraId="7D764EB2" w14:textId="2F4BDDB0"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lastRenderedPageBreak/>
              <w:t>Police Department</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phone</w:t>
            </w:r>
          </w:p>
          <w:p w14:paraId="3EB5EF03" w14:textId="522F82C0"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 xml:space="preserve">Fire Department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phone</w:t>
            </w:r>
          </w:p>
          <w:p w14:paraId="649F12BD" w14:textId="3EECA9FC"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 xml:space="preserve">Emergency medical/ambulance service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phone</w:t>
            </w:r>
          </w:p>
          <w:p w14:paraId="798087FB" w14:textId="378D7FB3"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 xml:space="preserve">Security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phone</w:t>
            </w:r>
          </w:p>
          <w:p w14:paraId="52EDA790"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p>
        </w:tc>
        <w:tc>
          <w:tcPr>
            <w:tcW w:w="814" w:type="pct"/>
          </w:tcPr>
          <w:p w14:paraId="02421110"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lastRenderedPageBreak/>
              <w:t xml:space="preserve">Emergency Response Team (ERT) </w:t>
            </w:r>
          </w:p>
          <w:p w14:paraId="3B954CCF" w14:textId="2E665294"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the ROLE/Name</w:t>
            </w:r>
          </w:p>
          <w:p w14:paraId="69B06B4E" w14:textId="41264226"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30117278" w14:textId="52DDD86B"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the ROLE/Name</w:t>
            </w:r>
          </w:p>
          <w:p w14:paraId="286124FC" w14:textId="7C091760"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31D4A4A6" w14:textId="48BB8107"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the ROLE/Name</w:t>
            </w:r>
          </w:p>
          <w:p w14:paraId="45BD4A9F" w14:textId="445F8621"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09E49932" w14:textId="431292EE"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the ROLE/Name</w:t>
            </w:r>
          </w:p>
          <w:p w14:paraId="21D5C811" w14:textId="20482E25"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2168F0CC" w14:textId="1E69A1B9"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the ROLE/Name</w:t>
            </w:r>
          </w:p>
          <w:p w14:paraId="51EA7390" w14:textId="149EE6B5"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2A6030A8" w14:textId="7DE2B56B"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the ROLE/Name</w:t>
            </w:r>
          </w:p>
          <w:p w14:paraId="47377299" w14:textId="52567E44"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3534420E" w14:textId="6294A307"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the ROLE/Name</w:t>
            </w:r>
          </w:p>
          <w:p w14:paraId="30D6F132" w14:textId="2D5A2681"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40EFEA66" w14:textId="3E4650CC"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t>Enter</w:t>
            </w:r>
            <w:r w:rsidR="006F6A07" w:rsidRPr="000E30BE">
              <w:rPr>
                <w:rFonts w:ascii="Neue Haas Unica" w:eastAsia="Akzidenz-Grotesk Std Regular" w:hAnsi="Neue Haas Unica" w:cs="Times New Roman"/>
                <w:b/>
                <w:sz w:val="18"/>
                <w:szCs w:val="18"/>
                <w:lang w:eastAsia="en-CA"/>
              </w:rPr>
              <w:t xml:space="preserve"> the ROLE/Name</w:t>
            </w:r>
          </w:p>
          <w:p w14:paraId="4F001FB9" w14:textId="593CB545"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52CDDFC9" w14:textId="532C2A40" w:rsidR="006F6A07" w:rsidRPr="000E30BE" w:rsidRDefault="004C7AB2" w:rsidP="0020197C">
            <w:pPr>
              <w:widowControl w:val="0"/>
              <w:spacing w:before="120" w:after="120" w:line="240" w:lineRule="auto"/>
              <w:rPr>
                <w:rFonts w:ascii="Neue Haas Unica" w:eastAsia="Calibri" w:hAnsi="Neue Haas Unica" w:cs="Times New Roman"/>
                <w:sz w:val="18"/>
                <w:szCs w:val="18"/>
                <w:lang w:eastAsia="en-CA"/>
              </w:rPr>
            </w:pPr>
            <w:r>
              <w:rPr>
                <w:rFonts w:ascii="Neue Haas Unica" w:eastAsia="Akzidenz-Grotesk Std Regular" w:hAnsi="Neue Haas Unica" w:cs="Times New Roman"/>
                <w:b/>
                <w:sz w:val="18"/>
                <w:szCs w:val="18"/>
                <w:lang w:eastAsia="en-CA"/>
              </w:rPr>
              <w:lastRenderedPageBreak/>
              <w:t>Enter</w:t>
            </w:r>
            <w:r w:rsidR="006F6A07" w:rsidRPr="000E30BE">
              <w:rPr>
                <w:rFonts w:ascii="Neue Haas Unica" w:eastAsia="Akzidenz-Grotesk Std Regular" w:hAnsi="Neue Haas Unica" w:cs="Times New Roman"/>
                <w:b/>
                <w:sz w:val="18"/>
                <w:szCs w:val="18"/>
                <w:lang w:eastAsia="en-CA"/>
              </w:rPr>
              <w:t xml:space="preserve"> the ROLE/Name</w:t>
            </w:r>
          </w:p>
          <w:p w14:paraId="3F0F0B38" w14:textId="1C86A1C1"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O:</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office phone / </w:t>
            </w:r>
            <w:r w:rsidRPr="000E30BE">
              <w:rPr>
                <w:rFonts w:ascii="Neue Haas Unica" w:eastAsia="Akzidenz-Grotesk Std Regular" w:hAnsi="Neue Haas Unica" w:cs="Times New Roman"/>
                <w:b/>
                <w:sz w:val="18"/>
                <w:szCs w:val="18"/>
                <w:lang w:eastAsia="en-CA"/>
              </w:rPr>
              <w:t>M:</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mobile phone / </w:t>
            </w:r>
            <w:r w:rsidRPr="000E30BE">
              <w:rPr>
                <w:rFonts w:ascii="Neue Haas Unica" w:eastAsia="Akzidenz-Grotesk Std Regular" w:hAnsi="Neue Haas Unica" w:cs="Times New Roman"/>
                <w:b/>
                <w:sz w:val="18"/>
                <w:szCs w:val="18"/>
                <w:lang w:eastAsia="en-CA"/>
              </w:rPr>
              <w:t>H:</w:t>
            </w:r>
            <w:r w:rsidRPr="000E30BE">
              <w:rPr>
                <w:rFonts w:ascii="Neue Haas Unica" w:eastAsia="Akzidenz-Grotesk Std Regular" w:hAnsi="Neue Haas Unica" w:cs="Times New Roman"/>
                <w:sz w:val="18"/>
                <w:szCs w:val="18"/>
                <w:lang w:eastAsia="en-CA"/>
              </w:rPr>
              <w:t xml:space="preserve"> </w:t>
            </w:r>
            <w:r w:rsidR="004C7AB2">
              <w:rPr>
                <w:rFonts w:ascii="Neue Haas Unica" w:eastAsia="Akzidenz-Grotesk Std Regular" w:hAnsi="Neue Haas Unica" w:cs="Times New Roman"/>
                <w:sz w:val="18"/>
                <w:szCs w:val="18"/>
                <w:lang w:eastAsia="en-CA"/>
              </w:rPr>
              <w:t>Enter</w:t>
            </w:r>
            <w:r w:rsidRPr="000E30BE">
              <w:rPr>
                <w:rFonts w:ascii="Neue Haas Unica" w:eastAsia="Akzidenz-Grotesk Std Regular" w:hAnsi="Neue Haas Unica" w:cs="Times New Roman"/>
                <w:sz w:val="18"/>
                <w:szCs w:val="18"/>
                <w:lang w:eastAsia="en-CA"/>
              </w:rPr>
              <w:t xml:space="preserve"> home phone</w:t>
            </w:r>
          </w:p>
          <w:p w14:paraId="6C108431" w14:textId="4FAAA3E0"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p>
        </w:tc>
        <w:tc>
          <w:tcPr>
            <w:tcW w:w="871" w:type="pct"/>
          </w:tcPr>
          <w:p w14:paraId="50AC4077" w14:textId="07610689" w:rsidR="006F6A07" w:rsidRPr="000E30BE" w:rsidRDefault="1435C19A"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bCs/>
                <w:sz w:val="18"/>
                <w:szCs w:val="18"/>
                <w:lang w:eastAsia="en-CA"/>
              </w:rPr>
              <w:lastRenderedPageBreak/>
              <w:t>Personnel</w:t>
            </w:r>
            <w:r w:rsidR="006F6A07" w:rsidRPr="000E30BE">
              <w:rPr>
                <w:rFonts w:ascii="Neue Haas Unica" w:eastAsia="Akzidenz-Grotesk Std Regular" w:hAnsi="Neue Haas Unica" w:cs="Times New Roman"/>
                <w:b/>
                <w:bCs/>
                <w:sz w:val="18"/>
                <w:szCs w:val="18"/>
                <w:lang w:eastAsia="en-CA"/>
              </w:rPr>
              <w:t xml:space="preserve"> Expectations </w:t>
            </w:r>
          </w:p>
          <w:p w14:paraId="7B31E806"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Before an emergency:</w:t>
            </w:r>
          </w:p>
          <w:p w14:paraId="449F235E" w14:textId="77777777"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Accept personal responsibility for your own safety and that of your family.</w:t>
            </w:r>
          </w:p>
          <w:p w14:paraId="281CAA49" w14:textId="77777777"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Prepare your personal/family emergency plan. </w:t>
            </w:r>
          </w:p>
          <w:p w14:paraId="6EBD83E4" w14:textId="77777777"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Review your organization’s Emergency Response/Action Plan. </w:t>
            </w:r>
          </w:p>
          <w:p w14:paraId="7779A5B4" w14:textId="4AD14FB5"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Know the location of all your building’s exits and </w:t>
            </w:r>
            <w:r w:rsidR="4C6358B9" w:rsidRPr="000E30BE">
              <w:rPr>
                <w:rFonts w:ascii="Neue Haas Unica" w:eastAsia="Akzidenz-Grotesk Std Regular" w:hAnsi="Neue Haas Unica" w:cs="Times New Roman"/>
                <w:sz w:val="18"/>
                <w:szCs w:val="18"/>
                <w:lang w:eastAsia="en-CA"/>
              </w:rPr>
              <w:t>a</w:t>
            </w:r>
            <w:r w:rsidRPr="000E30BE">
              <w:rPr>
                <w:rFonts w:ascii="Neue Haas Unica" w:eastAsia="Akzidenz-Grotesk Std Regular" w:hAnsi="Neue Haas Unica" w:cs="Times New Roman"/>
                <w:sz w:val="18"/>
                <w:szCs w:val="18"/>
                <w:lang w:eastAsia="en-CA"/>
              </w:rPr>
              <w:t xml:space="preserve">ssembly </w:t>
            </w:r>
            <w:r w:rsidR="4AB75F90" w:rsidRPr="000E30BE">
              <w:rPr>
                <w:rFonts w:ascii="Neue Haas Unica" w:eastAsia="Akzidenz-Grotesk Std Regular" w:hAnsi="Neue Haas Unica" w:cs="Times New Roman"/>
                <w:sz w:val="18"/>
                <w:szCs w:val="18"/>
                <w:lang w:eastAsia="en-CA"/>
              </w:rPr>
              <w:t>a</w:t>
            </w:r>
            <w:r w:rsidRPr="000E30BE">
              <w:rPr>
                <w:rFonts w:ascii="Neue Haas Unica" w:eastAsia="Akzidenz-Grotesk Std Regular" w:hAnsi="Neue Haas Unica" w:cs="Times New Roman"/>
                <w:sz w:val="18"/>
                <w:szCs w:val="18"/>
                <w:lang w:eastAsia="en-CA"/>
              </w:rPr>
              <w:t xml:space="preserve">reas. </w:t>
            </w:r>
          </w:p>
          <w:p w14:paraId="10D6EF8B" w14:textId="77777777"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Know the specific hazards in your area and the response procedures for each hazard.</w:t>
            </w:r>
          </w:p>
          <w:p w14:paraId="20B0526F" w14:textId="77777777"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Understand how to report an emergency.</w:t>
            </w:r>
          </w:p>
          <w:p w14:paraId="275722E0" w14:textId="2E3C46E2"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Be familiar </w:t>
            </w:r>
            <w:r w:rsidR="00AF6E89" w:rsidRPr="000E30BE">
              <w:rPr>
                <w:rFonts w:ascii="Neue Haas Unica" w:eastAsia="Akzidenz-Grotesk Std Regular" w:hAnsi="Neue Haas Unica" w:cs="Times New Roman"/>
                <w:sz w:val="18"/>
                <w:szCs w:val="18"/>
                <w:lang w:eastAsia="en-CA"/>
              </w:rPr>
              <w:t>with emergency</w:t>
            </w:r>
            <w:r w:rsidRPr="000E30BE">
              <w:rPr>
                <w:rFonts w:ascii="Neue Haas Unica" w:eastAsia="Akzidenz-Grotesk Std Regular" w:hAnsi="Neue Haas Unica" w:cs="Times New Roman"/>
                <w:sz w:val="18"/>
                <w:szCs w:val="18"/>
                <w:lang w:eastAsia="en-CA"/>
              </w:rPr>
              <w:t xml:space="preserve"> notification methods.</w:t>
            </w:r>
          </w:p>
          <w:p w14:paraId="54E1A7D7" w14:textId="77777777"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Find the location of common emergency equipment (e.g., trauma kits, fire alarm pull stations, fire extinguishers, etc.).</w:t>
            </w:r>
          </w:p>
          <w:p w14:paraId="6FF0D358" w14:textId="77777777"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Participate in building and site-wide evacuation drills and exercises. </w:t>
            </w:r>
          </w:p>
          <w:p w14:paraId="04E8DAEC" w14:textId="1C5193E3"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Identify your </w:t>
            </w:r>
            <w:r w:rsidR="4A3ADC8E" w:rsidRPr="000E30BE">
              <w:rPr>
                <w:rFonts w:ascii="Neue Haas Unica" w:eastAsia="Akzidenz-Grotesk Std Regular" w:hAnsi="Neue Haas Unica" w:cs="Times New Roman"/>
                <w:sz w:val="18"/>
                <w:szCs w:val="18"/>
                <w:lang w:eastAsia="en-CA"/>
              </w:rPr>
              <w:t>b</w:t>
            </w:r>
            <w:r w:rsidRPr="000E30BE">
              <w:rPr>
                <w:rFonts w:ascii="Neue Haas Unica" w:eastAsia="Akzidenz-Grotesk Std Regular" w:hAnsi="Neue Haas Unica" w:cs="Times New Roman"/>
                <w:sz w:val="18"/>
                <w:szCs w:val="18"/>
                <w:lang w:eastAsia="en-CA"/>
              </w:rPr>
              <w:t xml:space="preserve">uilding </w:t>
            </w:r>
            <w:r w:rsidR="3EB508CB" w:rsidRPr="000E30BE">
              <w:rPr>
                <w:rFonts w:ascii="Neue Haas Unica" w:eastAsia="Akzidenz-Grotesk Std Regular" w:hAnsi="Neue Haas Unica" w:cs="Times New Roman"/>
                <w:sz w:val="18"/>
                <w:szCs w:val="18"/>
                <w:lang w:eastAsia="en-CA"/>
              </w:rPr>
              <w:t>m</w:t>
            </w:r>
            <w:r w:rsidRPr="000E30BE">
              <w:rPr>
                <w:rFonts w:ascii="Neue Haas Unica" w:eastAsia="Akzidenz-Grotesk Std Regular" w:hAnsi="Neue Haas Unica" w:cs="Times New Roman"/>
                <w:sz w:val="18"/>
                <w:szCs w:val="18"/>
                <w:lang w:eastAsia="en-CA"/>
              </w:rPr>
              <w:t>anager, Fire Wardens, and Emergency Response Team members.</w:t>
            </w:r>
          </w:p>
          <w:p w14:paraId="74233E43" w14:textId="44E11ECB"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During an emergency:</w:t>
            </w:r>
          </w:p>
          <w:p w14:paraId="071888D4" w14:textId="00A3313A"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All </w:t>
            </w:r>
            <w:r w:rsidR="1298D917" w:rsidRPr="000E30BE">
              <w:rPr>
                <w:rFonts w:ascii="Neue Haas Unica" w:eastAsia="Akzidenz-Grotesk Std Regular" w:hAnsi="Neue Haas Unica" w:cs="Times New Roman"/>
                <w:sz w:val="18"/>
                <w:szCs w:val="18"/>
                <w:lang w:eastAsia="en-CA"/>
              </w:rPr>
              <w:t>personnel</w:t>
            </w:r>
            <w:r w:rsidRPr="000E30BE">
              <w:rPr>
                <w:rFonts w:ascii="Neue Haas Unica" w:eastAsia="Akzidenz-Grotesk Std Regular" w:hAnsi="Neue Haas Unica" w:cs="Times New Roman"/>
                <w:sz w:val="18"/>
                <w:szCs w:val="18"/>
                <w:lang w:eastAsia="en-CA"/>
              </w:rPr>
              <w:t xml:space="preserve"> not directly involved in the emergency response are expected to: </w:t>
            </w:r>
          </w:p>
          <w:p w14:paraId="5345E37D" w14:textId="20BE0486"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Follow instructions given over a public address system, radio, or directly by a person of authority (e.g., professional </w:t>
            </w:r>
            <w:r w:rsidRPr="000E30BE">
              <w:rPr>
                <w:rFonts w:ascii="Neue Haas Unica" w:eastAsia="Akzidenz-Grotesk Std Regular" w:hAnsi="Neue Haas Unica" w:cs="Times New Roman"/>
                <w:sz w:val="18"/>
                <w:szCs w:val="18"/>
                <w:lang w:eastAsia="en-CA"/>
              </w:rPr>
              <w:lastRenderedPageBreak/>
              <w:t xml:space="preserve">first responder, Emergency Response Team members, or Safety/Fire Warden). </w:t>
            </w:r>
          </w:p>
          <w:p w14:paraId="3B350E46" w14:textId="77777777" w:rsidR="006F6A07" w:rsidRPr="000E30BE" w:rsidRDefault="006F6A07" w:rsidP="0020197C">
            <w:pPr>
              <w:widowControl w:val="0"/>
              <w:numPr>
                <w:ilvl w:val="0"/>
                <w:numId w:val="7"/>
              </w:numPr>
              <w:spacing w:before="120" w:after="120" w:line="240" w:lineRule="auto"/>
              <w:ind w:left="201" w:hanging="201"/>
              <w:contextualSpacing/>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If it is safe to do so, take your personal items with you.</w:t>
            </w:r>
          </w:p>
          <w:p w14:paraId="7D71616D" w14:textId="29ABB26C" w:rsidR="006F6A07" w:rsidRPr="000E30BE" w:rsidRDefault="006F6A07" w:rsidP="0020197C">
            <w:pPr>
              <w:widowControl w:val="0"/>
              <w:numPr>
                <w:ilvl w:val="0"/>
                <w:numId w:val="7"/>
              </w:numPr>
              <w:spacing w:before="120" w:after="120" w:line="240" w:lineRule="auto"/>
              <w:ind w:left="201" w:hanging="201"/>
              <w:contextualSpacing/>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Report to the nearest </w:t>
            </w:r>
            <w:r w:rsidR="18AE2C19" w:rsidRPr="000E30BE">
              <w:rPr>
                <w:rFonts w:ascii="Neue Haas Unica" w:eastAsia="Akzidenz-Grotesk Std Regular" w:hAnsi="Neue Haas Unica" w:cs="Times New Roman"/>
                <w:sz w:val="18"/>
                <w:szCs w:val="18"/>
                <w:lang w:eastAsia="en-CA"/>
              </w:rPr>
              <w:t>a</w:t>
            </w:r>
            <w:r w:rsidRPr="000E30BE">
              <w:rPr>
                <w:rFonts w:ascii="Neue Haas Unica" w:eastAsia="Akzidenz-Grotesk Std Regular" w:hAnsi="Neue Haas Unica" w:cs="Times New Roman"/>
                <w:sz w:val="18"/>
                <w:szCs w:val="18"/>
                <w:lang w:eastAsia="en-CA"/>
              </w:rPr>
              <w:t xml:space="preserve">ssembly </w:t>
            </w:r>
            <w:r w:rsidR="78C61CE8" w:rsidRPr="000E30BE">
              <w:rPr>
                <w:rFonts w:ascii="Neue Haas Unica" w:eastAsia="Akzidenz-Grotesk Std Regular" w:hAnsi="Neue Haas Unica" w:cs="Times New Roman"/>
                <w:sz w:val="18"/>
                <w:szCs w:val="18"/>
                <w:lang w:eastAsia="en-CA"/>
              </w:rPr>
              <w:t>a</w:t>
            </w:r>
            <w:r w:rsidRPr="000E30BE">
              <w:rPr>
                <w:rFonts w:ascii="Neue Haas Unica" w:eastAsia="Akzidenz-Grotesk Std Regular" w:hAnsi="Neue Haas Unica" w:cs="Times New Roman"/>
                <w:sz w:val="18"/>
                <w:szCs w:val="18"/>
                <w:lang w:eastAsia="en-CA"/>
              </w:rPr>
              <w:t>rea.</w:t>
            </w:r>
          </w:p>
          <w:p w14:paraId="2987C5EA" w14:textId="773AA396" w:rsidR="006F6A07" w:rsidRPr="000E30BE" w:rsidRDefault="006F6A07" w:rsidP="0020197C">
            <w:pPr>
              <w:widowControl w:val="0"/>
              <w:numPr>
                <w:ilvl w:val="0"/>
                <w:numId w:val="7"/>
              </w:numPr>
              <w:spacing w:before="120" w:after="120" w:line="240" w:lineRule="auto"/>
              <w:ind w:left="201" w:hanging="201"/>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If requested, assist Emergency Response Team members in the performance of their duties.</w:t>
            </w:r>
          </w:p>
        </w:tc>
        <w:tc>
          <w:tcPr>
            <w:tcW w:w="834" w:type="pct"/>
          </w:tcPr>
          <w:p w14:paraId="58C071BB"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lastRenderedPageBreak/>
              <w:t>After an emergency:</w:t>
            </w:r>
          </w:p>
          <w:p w14:paraId="69D7F6F6" w14:textId="4FC0EBCF" w:rsidR="006F6A07" w:rsidRPr="000E30BE" w:rsidRDefault="006F6A07" w:rsidP="0020197C">
            <w:pPr>
              <w:widowControl w:val="0"/>
              <w:numPr>
                <w:ilvl w:val="0"/>
                <w:numId w:val="8"/>
              </w:numPr>
              <w:spacing w:before="120" w:after="120" w:line="240" w:lineRule="auto"/>
              <w:ind w:left="260" w:hanging="274"/>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Do not re</w:t>
            </w:r>
            <w:r w:rsidR="001F69B3" w:rsidRPr="000E30BE">
              <w:rPr>
                <w:rFonts w:ascii="Neue Haas Unica" w:eastAsia="Akzidenz-Grotesk Std Regular" w:hAnsi="Neue Haas Unica" w:cs="Times New Roman"/>
                <w:sz w:val="18"/>
                <w:szCs w:val="18"/>
                <w:lang w:eastAsia="en-CA"/>
              </w:rPr>
              <w:t>-</w:t>
            </w:r>
            <w:r w:rsidRPr="000E30BE">
              <w:rPr>
                <w:rFonts w:ascii="Neue Haas Unica" w:eastAsia="Akzidenz-Grotesk Std Regular" w:hAnsi="Neue Haas Unica" w:cs="Times New Roman"/>
                <w:sz w:val="18"/>
                <w:szCs w:val="18"/>
                <w:lang w:eastAsia="en-CA"/>
              </w:rPr>
              <w:t>enter the building unless instructed to do so by a person of authority.</w:t>
            </w:r>
          </w:p>
          <w:p w14:paraId="1D2A2804" w14:textId="089A0AA4" w:rsidR="006F6A07" w:rsidRPr="000E30BE" w:rsidRDefault="006F6A07" w:rsidP="0020197C">
            <w:pPr>
              <w:widowControl w:val="0"/>
              <w:numPr>
                <w:ilvl w:val="0"/>
                <w:numId w:val="8"/>
              </w:numPr>
              <w:spacing w:before="120" w:after="120" w:line="240" w:lineRule="auto"/>
              <w:ind w:left="260" w:hanging="274"/>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If leaving the </w:t>
            </w:r>
            <w:r w:rsidR="433FC1EB" w:rsidRPr="000E30BE">
              <w:rPr>
                <w:rFonts w:ascii="Neue Haas Unica" w:eastAsia="Akzidenz-Grotesk Std Regular" w:hAnsi="Neue Haas Unica" w:cs="Times New Roman"/>
                <w:sz w:val="18"/>
                <w:szCs w:val="18"/>
                <w:lang w:eastAsia="en-CA"/>
              </w:rPr>
              <w:t>a</w:t>
            </w:r>
            <w:r w:rsidRPr="000E30BE">
              <w:rPr>
                <w:rFonts w:ascii="Neue Haas Unica" w:eastAsia="Akzidenz-Grotesk Std Regular" w:hAnsi="Neue Haas Unica" w:cs="Times New Roman"/>
                <w:sz w:val="18"/>
                <w:szCs w:val="18"/>
                <w:lang w:eastAsia="en-CA"/>
              </w:rPr>
              <w:t xml:space="preserve">ssembly </w:t>
            </w:r>
            <w:r w:rsidR="60C843B8" w:rsidRPr="000E30BE">
              <w:rPr>
                <w:rFonts w:ascii="Neue Haas Unica" w:eastAsia="Akzidenz-Grotesk Std Regular" w:hAnsi="Neue Haas Unica" w:cs="Times New Roman"/>
                <w:sz w:val="18"/>
                <w:szCs w:val="18"/>
                <w:lang w:eastAsia="en-CA"/>
              </w:rPr>
              <w:t>a</w:t>
            </w:r>
            <w:r w:rsidRPr="000E30BE">
              <w:rPr>
                <w:rFonts w:ascii="Neue Haas Unica" w:eastAsia="Akzidenz-Grotesk Std Regular" w:hAnsi="Neue Haas Unica" w:cs="Times New Roman"/>
                <w:sz w:val="18"/>
                <w:szCs w:val="18"/>
                <w:lang w:eastAsia="en-CA"/>
              </w:rPr>
              <w:t>rea, check with the Emergency Response Team member in charge.</w:t>
            </w:r>
          </w:p>
          <w:p w14:paraId="754DE376"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Evacuation</w:t>
            </w:r>
          </w:p>
          <w:p w14:paraId="7B12B087" w14:textId="0FECB870"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If the fire alarm sounds, immediately</w:t>
            </w:r>
            <w:r w:rsidR="00336550" w:rsidRPr="000E30BE">
              <w:rPr>
                <w:rFonts w:ascii="Neue Haas Unica" w:eastAsia="Akzidenz-Grotesk Std Regular" w:hAnsi="Neue Haas Unica" w:cs="Times New Roman"/>
                <w:sz w:val="18"/>
                <w:szCs w:val="18"/>
                <w:lang w:eastAsia="en-CA"/>
              </w:rPr>
              <w:t xml:space="preserve"> </w:t>
            </w:r>
            <w:r w:rsidRPr="000E30BE">
              <w:rPr>
                <w:rFonts w:ascii="Neue Haas Unica" w:eastAsia="Akzidenz-Grotesk Std Regular" w:hAnsi="Neue Haas Unica" w:cs="Times New Roman"/>
                <w:sz w:val="18"/>
                <w:szCs w:val="18"/>
                <w:lang w:eastAsia="en-CA"/>
              </w:rPr>
              <w:t>evacuate the building by the nearest</w:t>
            </w:r>
            <w:r w:rsidR="01CD7D70" w:rsidRPr="000E30BE">
              <w:rPr>
                <w:rFonts w:ascii="Neue Haas Unica" w:eastAsia="Akzidenz-Grotesk Std Regular" w:hAnsi="Neue Haas Unica" w:cs="Times New Roman"/>
                <w:sz w:val="18"/>
                <w:szCs w:val="18"/>
                <w:lang w:eastAsia="en-CA"/>
              </w:rPr>
              <w:t xml:space="preserve"> safe</w:t>
            </w:r>
            <w:r w:rsidRPr="000E30BE">
              <w:rPr>
                <w:rFonts w:ascii="Neue Haas Unica" w:eastAsia="Akzidenz-Grotesk Std Regular" w:hAnsi="Neue Haas Unica" w:cs="Times New Roman"/>
                <w:sz w:val="18"/>
                <w:szCs w:val="18"/>
                <w:lang w:eastAsia="en-CA"/>
              </w:rPr>
              <w:t xml:space="preserve"> exit.</w:t>
            </w:r>
          </w:p>
          <w:p w14:paraId="170B1B97"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Leave by nearest exit</w:t>
            </w:r>
          </w:p>
          <w:p w14:paraId="202E1CBD" w14:textId="77777777" w:rsidR="006F6A07" w:rsidRPr="000E30BE" w:rsidRDefault="006F6A07" w:rsidP="0020197C">
            <w:pPr>
              <w:widowControl w:val="0"/>
              <w:numPr>
                <w:ilvl w:val="0"/>
                <w:numId w:val="1"/>
              </w:numPr>
              <w:spacing w:before="120" w:after="120" w:line="240" w:lineRule="auto"/>
              <w:ind w:left="260" w:hanging="274"/>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Evacuate the building immediately by the nearest safe exit or as advised by the Emergency Response Team. </w:t>
            </w:r>
          </w:p>
          <w:p w14:paraId="241150EF" w14:textId="076C4B40" w:rsidR="006F6A07" w:rsidRPr="000E30BE" w:rsidRDefault="006F6A07" w:rsidP="0020197C">
            <w:pPr>
              <w:widowControl w:val="0"/>
              <w:numPr>
                <w:ilvl w:val="0"/>
                <w:numId w:val="1"/>
              </w:numPr>
              <w:spacing w:before="120" w:after="120" w:line="240" w:lineRule="auto"/>
              <w:ind w:left="260" w:hanging="274"/>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Only if it is safe to do so, gather your personal items quickly. You may not be allowed to re</w:t>
            </w:r>
            <w:r w:rsidR="57A454AC" w:rsidRPr="000E30BE">
              <w:rPr>
                <w:rFonts w:ascii="Neue Haas Unica" w:eastAsia="Akzidenz-Grotesk Std Regular" w:hAnsi="Neue Haas Unica" w:cs="Times New Roman"/>
                <w:sz w:val="18"/>
                <w:szCs w:val="18"/>
                <w:lang w:eastAsia="en-CA"/>
              </w:rPr>
              <w:t>-</w:t>
            </w:r>
            <w:r w:rsidRPr="000E30BE">
              <w:rPr>
                <w:rFonts w:ascii="Neue Haas Unica" w:eastAsia="Akzidenz-Grotesk Std Regular" w:hAnsi="Neue Haas Unica" w:cs="Times New Roman"/>
                <w:sz w:val="18"/>
                <w:szCs w:val="18"/>
                <w:lang w:eastAsia="en-CA"/>
              </w:rPr>
              <w:t xml:space="preserve">enter </w:t>
            </w:r>
            <w:r w:rsidR="48AFCB04" w:rsidRPr="000E30BE">
              <w:rPr>
                <w:rFonts w:ascii="Neue Haas Unica" w:eastAsia="Akzidenz-Grotesk Std Regular" w:hAnsi="Neue Haas Unica" w:cs="Times New Roman"/>
                <w:sz w:val="18"/>
                <w:szCs w:val="18"/>
                <w:lang w:eastAsia="en-CA"/>
              </w:rPr>
              <w:t>the</w:t>
            </w:r>
            <w:r w:rsidRPr="000E30BE">
              <w:rPr>
                <w:rFonts w:ascii="Neue Haas Unica" w:eastAsia="Akzidenz-Grotesk Std Regular" w:hAnsi="Neue Haas Unica" w:cs="Times New Roman"/>
                <w:sz w:val="18"/>
                <w:szCs w:val="18"/>
                <w:lang w:eastAsia="en-CA"/>
              </w:rPr>
              <w:t xml:space="preserve"> building for some time.</w:t>
            </w:r>
          </w:p>
          <w:p w14:paraId="475AA53C" w14:textId="608F9051" w:rsidR="006F6A07" w:rsidRPr="000E30BE" w:rsidRDefault="006F6A07" w:rsidP="0020197C">
            <w:pPr>
              <w:widowControl w:val="0"/>
              <w:numPr>
                <w:ilvl w:val="0"/>
                <w:numId w:val="1"/>
              </w:numPr>
              <w:spacing w:before="120" w:after="120" w:line="240" w:lineRule="auto"/>
              <w:ind w:left="260" w:hanging="274"/>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Shelter-in-</w:t>
            </w:r>
            <w:r w:rsidR="570E7A02" w:rsidRPr="000E30BE">
              <w:rPr>
                <w:rFonts w:ascii="Neue Haas Unica" w:eastAsia="Akzidenz-Grotesk Std Regular" w:hAnsi="Neue Haas Unica" w:cs="Times New Roman"/>
                <w:sz w:val="18"/>
                <w:szCs w:val="18"/>
                <w:lang w:eastAsia="en-CA"/>
              </w:rPr>
              <w:t>p</w:t>
            </w:r>
            <w:r w:rsidRPr="000E30BE">
              <w:rPr>
                <w:rFonts w:ascii="Neue Haas Unica" w:eastAsia="Akzidenz-Grotesk Std Regular" w:hAnsi="Neue Haas Unica" w:cs="Times New Roman"/>
                <w:sz w:val="18"/>
                <w:szCs w:val="18"/>
                <w:lang w:eastAsia="en-CA"/>
              </w:rPr>
              <w:t>lace if instructed to do.</w:t>
            </w:r>
          </w:p>
          <w:p w14:paraId="7B81C26A"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Assembly Areas</w:t>
            </w:r>
          </w:p>
          <w:p w14:paraId="3C0C519F" w14:textId="3B1DCE2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Proceed to the designated </w:t>
            </w:r>
            <w:r w:rsidR="5B4D8515" w:rsidRPr="000E30BE">
              <w:rPr>
                <w:rFonts w:ascii="Neue Haas Unica" w:eastAsia="Akzidenz-Grotesk Std Regular" w:hAnsi="Neue Haas Unica" w:cs="Times New Roman"/>
                <w:sz w:val="18"/>
                <w:szCs w:val="18"/>
                <w:lang w:eastAsia="en-CA"/>
              </w:rPr>
              <w:t>a</w:t>
            </w:r>
            <w:r w:rsidRPr="000E30BE">
              <w:rPr>
                <w:rFonts w:ascii="Neue Haas Unica" w:eastAsia="Akzidenz-Grotesk Std Regular" w:hAnsi="Neue Haas Unica" w:cs="Times New Roman"/>
                <w:sz w:val="18"/>
                <w:szCs w:val="18"/>
                <w:lang w:eastAsia="en-CA"/>
              </w:rPr>
              <w:t xml:space="preserve">ssembly </w:t>
            </w:r>
            <w:r w:rsidR="0B9150E4" w:rsidRPr="000E30BE">
              <w:rPr>
                <w:rFonts w:ascii="Neue Haas Unica" w:eastAsia="Akzidenz-Grotesk Std Regular" w:hAnsi="Neue Haas Unica" w:cs="Times New Roman"/>
                <w:sz w:val="18"/>
                <w:szCs w:val="18"/>
                <w:lang w:eastAsia="en-CA"/>
              </w:rPr>
              <w:t>a</w:t>
            </w:r>
            <w:r w:rsidRPr="000E30BE">
              <w:rPr>
                <w:rFonts w:ascii="Neue Haas Unica" w:eastAsia="Akzidenz-Grotesk Std Regular" w:hAnsi="Neue Haas Unica" w:cs="Times New Roman"/>
                <w:sz w:val="18"/>
                <w:szCs w:val="18"/>
                <w:lang w:eastAsia="en-CA"/>
              </w:rPr>
              <w:t>rea and check</w:t>
            </w:r>
            <w:r w:rsidR="2147C79E" w:rsidRPr="000E30BE">
              <w:rPr>
                <w:rFonts w:ascii="Neue Haas Unica" w:eastAsia="Akzidenz-Grotesk Std Regular" w:hAnsi="Neue Haas Unica" w:cs="Times New Roman"/>
                <w:sz w:val="18"/>
                <w:szCs w:val="18"/>
                <w:lang w:eastAsia="en-CA"/>
              </w:rPr>
              <w:t xml:space="preserve"> </w:t>
            </w:r>
            <w:r w:rsidRPr="000E30BE">
              <w:rPr>
                <w:rFonts w:ascii="Neue Haas Unica" w:eastAsia="Akzidenz-Grotesk Std Regular" w:hAnsi="Neue Haas Unica" w:cs="Times New Roman"/>
                <w:sz w:val="18"/>
                <w:szCs w:val="18"/>
                <w:lang w:eastAsia="en-CA"/>
              </w:rPr>
              <w:t>in with the Emergency Response Team member in charge.</w:t>
            </w:r>
          </w:p>
          <w:p w14:paraId="3FA41701" w14:textId="40156319" w:rsidR="006F6A07" w:rsidRPr="000E30BE" w:rsidRDefault="006F6A07" w:rsidP="0020197C">
            <w:pPr>
              <w:widowControl w:val="0"/>
              <w:numPr>
                <w:ilvl w:val="0"/>
                <w:numId w:val="2"/>
              </w:numPr>
              <w:spacing w:before="120" w:after="120" w:line="240" w:lineRule="auto"/>
              <w:ind w:left="259" w:hanging="259"/>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REMAIN at the </w:t>
            </w:r>
            <w:r w:rsidR="1A330FBF" w:rsidRPr="000E30BE">
              <w:rPr>
                <w:rFonts w:ascii="Neue Haas Unica" w:eastAsia="Akzidenz-Grotesk Std Regular" w:hAnsi="Neue Haas Unica" w:cs="Times New Roman"/>
                <w:sz w:val="18"/>
                <w:szCs w:val="18"/>
                <w:lang w:eastAsia="en-CA"/>
              </w:rPr>
              <w:t>a</w:t>
            </w:r>
            <w:r w:rsidRPr="000E30BE">
              <w:rPr>
                <w:rFonts w:ascii="Neue Haas Unica" w:eastAsia="Akzidenz-Grotesk Std Regular" w:hAnsi="Neue Haas Unica" w:cs="Times New Roman"/>
                <w:sz w:val="18"/>
                <w:szCs w:val="18"/>
                <w:lang w:eastAsia="en-CA"/>
              </w:rPr>
              <w:t xml:space="preserve">ssembly </w:t>
            </w:r>
            <w:r w:rsidR="705DF83D" w:rsidRPr="000E30BE">
              <w:rPr>
                <w:rFonts w:ascii="Neue Haas Unica" w:eastAsia="Akzidenz-Grotesk Std Regular" w:hAnsi="Neue Haas Unica" w:cs="Times New Roman"/>
                <w:sz w:val="18"/>
                <w:szCs w:val="18"/>
                <w:lang w:eastAsia="en-CA"/>
              </w:rPr>
              <w:t>a</w:t>
            </w:r>
            <w:r w:rsidRPr="000E30BE">
              <w:rPr>
                <w:rFonts w:ascii="Neue Haas Unica" w:eastAsia="Akzidenz-Grotesk Std Regular" w:hAnsi="Neue Haas Unica" w:cs="Times New Roman"/>
                <w:sz w:val="18"/>
                <w:szCs w:val="18"/>
                <w:lang w:eastAsia="en-CA"/>
              </w:rPr>
              <w:t>rea until released by a person of authority (i.e., professional first responder, Emergency Response Team member, or Safety/Fire Warden).</w:t>
            </w:r>
          </w:p>
          <w:p w14:paraId="15135DD4"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Walk</w:t>
            </w:r>
          </w:p>
          <w:p w14:paraId="2303470A" w14:textId="0F8783F0" w:rsidR="006F6A07" w:rsidRPr="000E30BE" w:rsidRDefault="25486A21" w:rsidP="0020197C">
            <w:pPr>
              <w:widowControl w:val="0"/>
              <w:numPr>
                <w:ilvl w:val="0"/>
                <w:numId w:val="3"/>
              </w:numPr>
              <w:spacing w:before="120" w:after="120" w:line="240" w:lineRule="auto"/>
              <w:ind w:left="260" w:hanging="274"/>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lastRenderedPageBreak/>
              <w:t>Personnel</w:t>
            </w:r>
            <w:r w:rsidR="006F6A07" w:rsidRPr="000E30BE">
              <w:rPr>
                <w:rFonts w:ascii="Neue Haas Unica" w:eastAsia="Akzidenz-Grotesk Std Regular" w:hAnsi="Neue Haas Unica" w:cs="Times New Roman"/>
                <w:sz w:val="18"/>
                <w:szCs w:val="18"/>
                <w:lang w:eastAsia="en-CA"/>
              </w:rPr>
              <w:t xml:space="preserve"> should WALK, not run. Grasp handrails, remain QUIET and CALM, and follow emergency instructions. </w:t>
            </w:r>
          </w:p>
          <w:p w14:paraId="4FC906E0" w14:textId="77777777" w:rsidR="006F6A07" w:rsidRPr="000E30BE" w:rsidRDefault="006F6A07" w:rsidP="0020197C">
            <w:pPr>
              <w:widowControl w:val="0"/>
              <w:numPr>
                <w:ilvl w:val="0"/>
                <w:numId w:val="9"/>
              </w:numPr>
              <w:spacing w:before="120" w:after="120" w:line="240" w:lineRule="auto"/>
              <w:ind w:left="260" w:hanging="274"/>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If you meet firefighters coming up, stay next to the outside wall of the stairs in single file. </w:t>
            </w:r>
          </w:p>
          <w:p w14:paraId="6E199AB6" w14:textId="02E7B513"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bCs/>
                <w:sz w:val="18"/>
                <w:szCs w:val="18"/>
                <w:lang w:eastAsia="en-CA"/>
              </w:rPr>
              <w:t>Re</w:t>
            </w:r>
            <w:r w:rsidR="193FA0CC" w:rsidRPr="000E30BE">
              <w:rPr>
                <w:rFonts w:ascii="Neue Haas Unica" w:eastAsia="Akzidenz-Grotesk Std Regular" w:hAnsi="Neue Haas Unica" w:cs="Times New Roman"/>
                <w:b/>
                <w:bCs/>
                <w:sz w:val="18"/>
                <w:szCs w:val="18"/>
                <w:lang w:eastAsia="en-CA"/>
              </w:rPr>
              <w:t>-</w:t>
            </w:r>
            <w:r w:rsidRPr="000E30BE">
              <w:rPr>
                <w:rFonts w:ascii="Neue Haas Unica" w:eastAsia="Akzidenz-Grotesk Std Regular" w:hAnsi="Neue Haas Unica" w:cs="Times New Roman"/>
                <w:b/>
                <w:bCs/>
                <w:sz w:val="18"/>
                <w:szCs w:val="18"/>
                <w:lang w:eastAsia="en-CA"/>
              </w:rPr>
              <w:t>entry</w:t>
            </w:r>
          </w:p>
          <w:p w14:paraId="67512210" w14:textId="41724D61"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Do not re</w:t>
            </w:r>
            <w:r w:rsidR="11998CC5" w:rsidRPr="000E30BE">
              <w:rPr>
                <w:rFonts w:ascii="Neue Haas Unica" w:eastAsia="Akzidenz-Grotesk Std Regular" w:hAnsi="Neue Haas Unica" w:cs="Times New Roman"/>
                <w:sz w:val="18"/>
                <w:szCs w:val="18"/>
                <w:lang w:eastAsia="en-CA"/>
              </w:rPr>
              <w:t>-</w:t>
            </w:r>
            <w:r w:rsidRPr="000E30BE">
              <w:rPr>
                <w:rFonts w:ascii="Neue Haas Unica" w:eastAsia="Akzidenz-Grotesk Std Regular" w:hAnsi="Neue Haas Unica" w:cs="Times New Roman"/>
                <w:sz w:val="18"/>
                <w:szCs w:val="18"/>
                <w:lang w:eastAsia="en-CA"/>
              </w:rPr>
              <w:t>enter an evacuated building until instructed to do so by a person of authority.</w:t>
            </w:r>
          </w:p>
        </w:tc>
        <w:tc>
          <w:tcPr>
            <w:tcW w:w="834" w:type="pct"/>
          </w:tcPr>
          <w:p w14:paraId="2E94BA06"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lastRenderedPageBreak/>
              <w:t>Fire</w:t>
            </w:r>
          </w:p>
          <w:p w14:paraId="1AB13579"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If the fire alarm sounds</w:t>
            </w:r>
          </w:p>
          <w:p w14:paraId="1B5D2CC4" w14:textId="77777777" w:rsidR="006F6A07" w:rsidRPr="000E30BE" w:rsidRDefault="006F6A07" w:rsidP="0020197C">
            <w:pPr>
              <w:widowControl w:val="0"/>
              <w:numPr>
                <w:ilvl w:val="0"/>
                <w:numId w:val="4"/>
              </w:numPr>
              <w:spacing w:before="120" w:after="120" w:line="240" w:lineRule="auto"/>
              <w:ind w:left="295" w:hanging="270"/>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Evacuate the building immediately and proceed to the designated Assembly Area.</w:t>
            </w:r>
          </w:p>
          <w:p w14:paraId="608B0B75" w14:textId="77777777" w:rsidR="006F6A07" w:rsidRPr="000E30BE" w:rsidRDefault="006F6A07" w:rsidP="0020197C">
            <w:pPr>
              <w:widowControl w:val="0"/>
              <w:numPr>
                <w:ilvl w:val="0"/>
                <w:numId w:val="4"/>
              </w:numPr>
              <w:spacing w:before="120" w:after="120" w:line="240" w:lineRule="auto"/>
              <w:ind w:left="295" w:hanging="270"/>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Before opening any door, check the door and the door’s handle temperature with the back of your hand.</w:t>
            </w:r>
          </w:p>
          <w:p w14:paraId="51436071" w14:textId="77777777" w:rsidR="006F6A07" w:rsidRPr="000E30BE" w:rsidRDefault="006F6A07" w:rsidP="0020197C">
            <w:pPr>
              <w:widowControl w:val="0"/>
              <w:numPr>
                <w:ilvl w:val="0"/>
                <w:numId w:val="4"/>
              </w:numPr>
              <w:spacing w:before="120" w:after="120" w:line="240" w:lineRule="auto"/>
              <w:ind w:left="295" w:hanging="270"/>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Never open doors that are warm to the touch.</w:t>
            </w:r>
          </w:p>
          <w:p w14:paraId="20D7C032" w14:textId="77777777" w:rsidR="006F6A07" w:rsidRPr="000E30BE" w:rsidRDefault="006F6A07" w:rsidP="0020197C">
            <w:pPr>
              <w:widowControl w:val="0"/>
              <w:numPr>
                <w:ilvl w:val="0"/>
                <w:numId w:val="4"/>
              </w:numPr>
              <w:spacing w:before="120" w:after="120" w:line="240" w:lineRule="auto"/>
              <w:ind w:left="295" w:hanging="270"/>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If a door handle is warm, then use an alternate route.</w:t>
            </w:r>
          </w:p>
          <w:p w14:paraId="0FF4FC48" w14:textId="77777777" w:rsidR="006F6A07" w:rsidRPr="000E30BE" w:rsidRDefault="006F6A07" w:rsidP="0020197C">
            <w:pPr>
              <w:widowControl w:val="0"/>
              <w:numPr>
                <w:ilvl w:val="0"/>
                <w:numId w:val="4"/>
              </w:numPr>
              <w:spacing w:before="120" w:after="120" w:line="240" w:lineRule="auto"/>
              <w:ind w:left="295" w:hanging="270"/>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If smoke, heat, or flames block your exit routes, stay in the room with doors closed. Place a wet towel under the door, if available. </w:t>
            </w:r>
          </w:p>
          <w:p w14:paraId="447F1FE3" w14:textId="77777777" w:rsidR="006F6A07" w:rsidRPr="000E30BE" w:rsidRDefault="006F6A07" w:rsidP="0020197C">
            <w:pPr>
              <w:widowControl w:val="0"/>
              <w:numPr>
                <w:ilvl w:val="0"/>
                <w:numId w:val="9"/>
              </w:numPr>
              <w:spacing w:before="120" w:after="120" w:line="240" w:lineRule="auto"/>
              <w:ind w:left="288" w:hanging="288"/>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Open a window and wave a brightly colored cloth or flashlight to signal for help.</w:t>
            </w:r>
          </w:p>
          <w:p w14:paraId="5BF7171D" w14:textId="77777777" w:rsidR="006F6A07" w:rsidRPr="000E30BE" w:rsidRDefault="006F6A07" w:rsidP="0020197C">
            <w:pPr>
              <w:widowControl w:val="0"/>
              <w:numPr>
                <w:ilvl w:val="0"/>
                <w:numId w:val="9"/>
              </w:numPr>
              <w:spacing w:before="120" w:after="120" w:line="240" w:lineRule="auto"/>
              <w:ind w:left="288" w:hanging="288"/>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Avoid smoke or fumes.</w:t>
            </w:r>
          </w:p>
          <w:p w14:paraId="313E9099" w14:textId="77777777" w:rsidR="006F6A07" w:rsidRPr="000E30BE" w:rsidRDefault="006F6A07" w:rsidP="0020197C">
            <w:pPr>
              <w:widowControl w:val="0"/>
              <w:numPr>
                <w:ilvl w:val="0"/>
                <w:numId w:val="9"/>
              </w:numPr>
              <w:spacing w:before="120" w:after="120" w:line="240" w:lineRule="auto"/>
              <w:ind w:left="288" w:hanging="288"/>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If unavoidable, crawl low under smoke. </w:t>
            </w:r>
          </w:p>
          <w:p w14:paraId="483E07FC"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If there is a fire in your workspace</w:t>
            </w:r>
          </w:p>
          <w:p w14:paraId="0EC5368D" w14:textId="03580764" w:rsidR="006F6A07" w:rsidRPr="000E30BE" w:rsidRDefault="006F6A07" w:rsidP="0020197C">
            <w:pPr>
              <w:widowControl w:val="0"/>
              <w:numPr>
                <w:ilvl w:val="0"/>
                <w:numId w:val="9"/>
              </w:numPr>
              <w:spacing w:before="120" w:after="120" w:line="240" w:lineRule="auto"/>
              <w:ind w:left="288" w:hanging="288"/>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Activate </w:t>
            </w:r>
            <w:r w:rsidR="00336550" w:rsidRPr="000E30BE">
              <w:rPr>
                <w:rFonts w:ascii="Neue Haas Unica" w:eastAsia="Akzidenz-Grotesk Std Regular" w:hAnsi="Neue Haas Unica" w:cs="Times New Roman"/>
                <w:sz w:val="18"/>
                <w:szCs w:val="18"/>
                <w:lang w:eastAsia="en-CA"/>
              </w:rPr>
              <w:t xml:space="preserve">the </w:t>
            </w:r>
            <w:r w:rsidRPr="000E30BE">
              <w:rPr>
                <w:rFonts w:ascii="Neue Haas Unica" w:eastAsia="Akzidenz-Grotesk Std Regular" w:hAnsi="Neue Haas Unica" w:cs="Times New Roman"/>
                <w:sz w:val="18"/>
                <w:szCs w:val="18"/>
                <w:lang w:eastAsia="en-CA"/>
              </w:rPr>
              <w:t>nearest fire alarm pull station and alert others in the immediate area.</w:t>
            </w:r>
          </w:p>
          <w:p w14:paraId="3ECA7732" w14:textId="77777777" w:rsidR="006F6A07" w:rsidRPr="000E30BE" w:rsidRDefault="006F6A07" w:rsidP="0020197C">
            <w:pPr>
              <w:widowControl w:val="0"/>
              <w:numPr>
                <w:ilvl w:val="0"/>
                <w:numId w:val="9"/>
              </w:numPr>
              <w:spacing w:before="120" w:after="120" w:line="240" w:lineRule="auto"/>
              <w:ind w:left="288" w:hanging="288"/>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Use extinguisher only if trained and comfortable in doing so. </w:t>
            </w:r>
          </w:p>
          <w:p w14:paraId="784B86F0" w14:textId="551E8504" w:rsidR="006F6A07" w:rsidRPr="000E30BE" w:rsidRDefault="006F6A07" w:rsidP="0020197C">
            <w:pPr>
              <w:widowControl w:val="0"/>
              <w:numPr>
                <w:ilvl w:val="0"/>
                <w:numId w:val="9"/>
              </w:numPr>
              <w:spacing w:before="120" w:after="120" w:line="240" w:lineRule="auto"/>
              <w:ind w:left="288" w:hanging="288"/>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Always maintain access to an exit. Do not let </w:t>
            </w:r>
            <w:r w:rsidR="00336550" w:rsidRPr="000E30BE">
              <w:rPr>
                <w:rFonts w:ascii="Neue Haas Unica" w:eastAsia="Akzidenz-Grotesk Std Regular" w:hAnsi="Neue Haas Unica" w:cs="Times New Roman"/>
                <w:sz w:val="18"/>
                <w:szCs w:val="18"/>
                <w:lang w:eastAsia="en-CA"/>
              </w:rPr>
              <w:t xml:space="preserve">the </w:t>
            </w:r>
            <w:r w:rsidRPr="000E30BE">
              <w:rPr>
                <w:rFonts w:ascii="Neue Haas Unica" w:eastAsia="Akzidenz-Grotesk Std Regular" w:hAnsi="Neue Haas Unica" w:cs="Times New Roman"/>
                <w:sz w:val="18"/>
                <w:szCs w:val="18"/>
                <w:lang w:eastAsia="en-CA"/>
              </w:rPr>
              <w:t>fire get between you and the exit.</w:t>
            </w:r>
          </w:p>
          <w:p w14:paraId="048493DC" w14:textId="77777777" w:rsidR="006F6A07" w:rsidRPr="000E30BE" w:rsidRDefault="006F6A07" w:rsidP="0020197C">
            <w:pPr>
              <w:widowControl w:val="0"/>
              <w:numPr>
                <w:ilvl w:val="0"/>
                <w:numId w:val="9"/>
              </w:numPr>
              <w:spacing w:before="120" w:after="120" w:line="240" w:lineRule="auto"/>
              <w:ind w:left="288" w:hanging="288"/>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Close doors behind you as you exit.</w:t>
            </w:r>
          </w:p>
          <w:p w14:paraId="6D291D56" w14:textId="77777777" w:rsidR="006F6A07" w:rsidRPr="000E30BE" w:rsidRDefault="006F6A07" w:rsidP="0020197C">
            <w:pPr>
              <w:widowControl w:val="0"/>
              <w:numPr>
                <w:ilvl w:val="0"/>
                <w:numId w:val="9"/>
              </w:numPr>
              <w:spacing w:before="120" w:after="120" w:line="240" w:lineRule="auto"/>
              <w:ind w:left="288" w:hanging="288"/>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lastRenderedPageBreak/>
              <w:t>Evacuate and proceed to the designated Assembly Area.</w:t>
            </w:r>
          </w:p>
          <w:p w14:paraId="5D5751D8" w14:textId="77777777" w:rsidR="006F6A07" w:rsidRPr="000E30BE" w:rsidRDefault="006F6A07" w:rsidP="0020197C">
            <w:pPr>
              <w:widowControl w:val="0"/>
              <w:numPr>
                <w:ilvl w:val="0"/>
                <w:numId w:val="9"/>
              </w:numPr>
              <w:spacing w:before="120" w:after="120" w:line="240" w:lineRule="auto"/>
              <w:ind w:left="288" w:hanging="288"/>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DO NOT USE ELEVATORS!</w:t>
            </w:r>
          </w:p>
          <w:p w14:paraId="79EBB0FE" w14:textId="237B9845" w:rsidR="006F6A07" w:rsidRPr="000E30BE" w:rsidRDefault="006F6A07" w:rsidP="0020197C">
            <w:pPr>
              <w:widowControl w:val="0"/>
              <w:numPr>
                <w:ilvl w:val="0"/>
                <w:numId w:val="9"/>
              </w:numPr>
              <w:spacing w:before="120" w:after="120" w:line="240" w:lineRule="auto"/>
              <w:ind w:left="288" w:hanging="288"/>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Do not re</w:t>
            </w:r>
            <w:r w:rsidR="00336550" w:rsidRPr="000E30BE">
              <w:rPr>
                <w:rFonts w:ascii="Neue Haas Unica" w:eastAsia="Akzidenz-Grotesk Std Regular" w:hAnsi="Neue Haas Unica" w:cs="Times New Roman"/>
                <w:sz w:val="18"/>
                <w:szCs w:val="18"/>
                <w:lang w:eastAsia="en-CA"/>
              </w:rPr>
              <w:t>-</w:t>
            </w:r>
            <w:r w:rsidRPr="000E30BE">
              <w:rPr>
                <w:rFonts w:ascii="Neue Haas Unica" w:eastAsia="Akzidenz-Grotesk Std Regular" w:hAnsi="Neue Haas Unica" w:cs="Times New Roman"/>
                <w:sz w:val="18"/>
                <w:szCs w:val="18"/>
                <w:lang w:eastAsia="en-CA"/>
              </w:rPr>
              <w:t>enter the building until it is deemed safe to do so by a person of authority (i.e., professional responder, ERT member, Safety/Fire Warden.</w:t>
            </w:r>
          </w:p>
          <w:p w14:paraId="1CBE31FF"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p>
        </w:tc>
      </w:tr>
      <w:tr w:rsidR="00C2562B" w:rsidRPr="000E30BE" w14:paraId="61182447" w14:textId="77777777" w:rsidTr="00C2562B">
        <w:trPr>
          <w:trHeight w:val="9720"/>
        </w:trPr>
        <w:tc>
          <w:tcPr>
            <w:tcW w:w="832" w:type="pct"/>
          </w:tcPr>
          <w:p w14:paraId="19291E8B"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lastRenderedPageBreak/>
              <w:t>Earthquake</w:t>
            </w:r>
          </w:p>
          <w:p w14:paraId="598568F3"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DROP</w:t>
            </w:r>
          </w:p>
          <w:p w14:paraId="6E1823CB"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Drop to the floor. </w:t>
            </w:r>
          </w:p>
          <w:p w14:paraId="2F2203B4"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COVER</w:t>
            </w:r>
          </w:p>
          <w:p w14:paraId="46F4EC07" w14:textId="2D979AAB"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Seek sturdy overhead protection such as a desk, table, workbench, or corner away from windows.</w:t>
            </w:r>
          </w:p>
          <w:p w14:paraId="3D0FA801"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HOLD</w:t>
            </w:r>
          </w:p>
          <w:p w14:paraId="1CACF194"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 xml:space="preserve">Hold on to the protection you’ve chosen and be prepared to move with it until the shaking stops. </w:t>
            </w:r>
          </w:p>
          <w:p w14:paraId="31BC6B9F"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Evacuation post-earthquake</w:t>
            </w:r>
          </w:p>
          <w:p w14:paraId="247976B9" w14:textId="77777777" w:rsidR="006F6A07" w:rsidRPr="000E30BE" w:rsidRDefault="006F6A07" w:rsidP="0020197C">
            <w:pPr>
              <w:widowControl w:val="0"/>
              <w:numPr>
                <w:ilvl w:val="0"/>
                <w:numId w:val="5"/>
              </w:numPr>
              <w:spacing w:before="120" w:after="120" w:line="240" w:lineRule="auto"/>
              <w:ind w:left="274" w:hanging="274"/>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Take car keys and small personal items.</w:t>
            </w:r>
          </w:p>
          <w:p w14:paraId="62CC6761" w14:textId="77777777" w:rsidR="006F6A07" w:rsidRPr="000E30BE" w:rsidRDefault="006F6A07" w:rsidP="0020197C">
            <w:pPr>
              <w:widowControl w:val="0"/>
              <w:numPr>
                <w:ilvl w:val="0"/>
                <w:numId w:val="5"/>
              </w:numPr>
              <w:spacing w:before="120" w:after="120" w:line="240" w:lineRule="auto"/>
              <w:ind w:left="274" w:hanging="274"/>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Evacuate immediately following shaking.</w:t>
            </w:r>
          </w:p>
          <w:p w14:paraId="56A6DBB7" w14:textId="35AC3BA5" w:rsidR="006F6A07" w:rsidRPr="000E30BE" w:rsidRDefault="006F6A07" w:rsidP="0020197C">
            <w:pPr>
              <w:widowControl w:val="0"/>
              <w:numPr>
                <w:ilvl w:val="0"/>
                <w:numId w:val="5"/>
              </w:numPr>
              <w:spacing w:before="120" w:after="120" w:line="240" w:lineRule="auto"/>
              <w:ind w:left="274" w:hanging="274"/>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Follow</w:t>
            </w:r>
            <w:r w:rsidR="000F4A53">
              <w:rPr>
                <w:rFonts w:ascii="Neue Haas Unica" w:eastAsia="Akzidenz-Grotesk Std Regular" w:hAnsi="Neue Haas Unica" w:cs="Times New Roman"/>
                <w:sz w:val="18"/>
                <w:szCs w:val="18"/>
                <w:lang w:eastAsia="en-CA"/>
              </w:rPr>
              <w:t xml:space="preserve"> </w:t>
            </w:r>
            <w:r w:rsidRPr="000E30BE">
              <w:rPr>
                <w:rFonts w:ascii="Neue Haas Unica" w:eastAsia="Akzidenz-Grotesk Std Regular" w:hAnsi="Neue Haas Unica" w:cs="Times New Roman"/>
                <w:sz w:val="18"/>
                <w:szCs w:val="18"/>
                <w:lang w:eastAsia="en-CA"/>
              </w:rPr>
              <w:t xml:space="preserve">Emergency </w:t>
            </w:r>
            <w:r w:rsidR="4A1520F9" w:rsidRPr="000E30BE">
              <w:rPr>
                <w:rFonts w:ascii="Neue Haas Unica" w:eastAsia="Akzidenz-Grotesk Std Regular" w:hAnsi="Neue Haas Unica" w:cs="Times New Roman"/>
                <w:sz w:val="18"/>
                <w:szCs w:val="18"/>
                <w:lang w:eastAsia="en-CA"/>
              </w:rPr>
              <w:t xml:space="preserve">Response </w:t>
            </w:r>
            <w:r w:rsidRPr="000E30BE">
              <w:rPr>
                <w:rFonts w:ascii="Neue Haas Unica" w:eastAsia="Akzidenz-Grotesk Std Regular" w:hAnsi="Neue Haas Unica" w:cs="Times New Roman"/>
                <w:sz w:val="18"/>
                <w:szCs w:val="18"/>
                <w:lang w:eastAsia="en-CA"/>
              </w:rPr>
              <w:t>Team instructions.</w:t>
            </w:r>
          </w:p>
          <w:p w14:paraId="5A47CF66" w14:textId="75937EA0" w:rsidR="006F6A07" w:rsidRPr="000E30BE" w:rsidRDefault="006F6A07" w:rsidP="0020197C">
            <w:pPr>
              <w:widowControl w:val="0"/>
              <w:numPr>
                <w:ilvl w:val="0"/>
                <w:numId w:val="5"/>
              </w:numPr>
              <w:spacing w:before="120" w:after="120" w:line="240" w:lineRule="auto"/>
              <w:ind w:left="274" w:hanging="274"/>
              <w:contextualSpacing/>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Do not attempt to re-enter buildings</w:t>
            </w:r>
            <w:r w:rsidR="00CAC0FE" w:rsidRPr="000E30BE">
              <w:rPr>
                <w:rFonts w:ascii="Neue Haas Unica" w:eastAsia="Akzidenz-Grotesk Std Regular" w:hAnsi="Neue Haas Unica" w:cs="Times New Roman"/>
                <w:sz w:val="18"/>
                <w:szCs w:val="18"/>
                <w:lang w:eastAsia="en-CA"/>
              </w:rPr>
              <w:t>.</w:t>
            </w:r>
          </w:p>
          <w:p w14:paraId="3A6CE7C1" w14:textId="77777777" w:rsidR="00604EB1" w:rsidRPr="000E30BE" w:rsidRDefault="00604EB1" w:rsidP="0020197C">
            <w:pPr>
              <w:widowControl w:val="0"/>
              <w:spacing w:before="120" w:after="120" w:line="240" w:lineRule="auto"/>
              <w:contextualSpacing/>
              <w:rPr>
                <w:rFonts w:ascii="Neue Haas Unica" w:eastAsia="Akzidenz-Grotesk Std Regular" w:hAnsi="Neue Haas Unica" w:cs="Times New Roman"/>
                <w:sz w:val="18"/>
                <w:szCs w:val="18"/>
                <w:lang w:eastAsia="en-CA"/>
              </w:rPr>
            </w:pPr>
          </w:p>
          <w:p w14:paraId="4D4BFF6E" w14:textId="77777777" w:rsidR="00604EB1" w:rsidRPr="000E30BE" w:rsidRDefault="00604EB1" w:rsidP="0020197C">
            <w:pPr>
              <w:widowControl w:val="0"/>
              <w:spacing w:before="120" w:after="120" w:line="240" w:lineRule="auto"/>
              <w:contextualSpacing/>
              <w:rPr>
                <w:rFonts w:ascii="Neue Haas Unica" w:eastAsia="Akzidenz-Grotesk Std Regular" w:hAnsi="Neue Haas Unica" w:cs="Times New Roman"/>
                <w:sz w:val="18"/>
                <w:szCs w:val="18"/>
                <w:lang w:eastAsia="en-CA"/>
              </w:rPr>
            </w:pPr>
          </w:p>
          <w:p w14:paraId="5E45B62E" w14:textId="77777777" w:rsidR="006F6A07" w:rsidRPr="000E30BE" w:rsidRDefault="006F6A07" w:rsidP="00DE59C7">
            <w:pPr>
              <w:widowControl w:val="0"/>
              <w:spacing w:before="120" w:after="120" w:line="240" w:lineRule="auto"/>
              <w:rPr>
                <w:rFonts w:ascii="Neue Haas Unica" w:eastAsia="Calibri" w:hAnsi="Neue Haas Unica" w:cs="Times New Roman"/>
                <w:sz w:val="18"/>
                <w:szCs w:val="18"/>
                <w:lang w:eastAsia="en-CA"/>
              </w:rPr>
            </w:pPr>
          </w:p>
        </w:tc>
        <w:tc>
          <w:tcPr>
            <w:tcW w:w="815" w:type="pct"/>
          </w:tcPr>
          <w:p w14:paraId="336AFE92" w14:textId="77777777" w:rsidR="006F6A07" w:rsidRPr="000E30BE" w:rsidRDefault="006F6A07" w:rsidP="0020197C">
            <w:pPr>
              <w:widowControl w:val="0"/>
              <w:spacing w:before="120" w:after="120" w:line="240" w:lineRule="auto"/>
              <w:rPr>
                <w:rFonts w:ascii="Neue Haas Unica" w:eastAsia="Akzidenz-Grotesk Std Regular" w:hAnsi="Neue Haas Unica" w:cs="Times New Roman"/>
                <w:b/>
                <w:sz w:val="18"/>
                <w:szCs w:val="18"/>
                <w:lang w:eastAsia="en-CA"/>
              </w:rPr>
            </w:pPr>
            <w:r w:rsidRPr="000E30BE">
              <w:rPr>
                <w:rFonts w:ascii="Neue Haas Unica" w:eastAsia="Akzidenz-Grotesk Std Regular" w:hAnsi="Neue Haas Unica" w:cs="Times New Roman"/>
                <w:b/>
                <w:sz w:val="18"/>
                <w:szCs w:val="18"/>
                <w:lang w:eastAsia="en-CA"/>
              </w:rPr>
              <w:t>Scenario/Heading</w:t>
            </w:r>
          </w:p>
          <w:p w14:paraId="2AB4E42F"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Sub-heading</w:t>
            </w:r>
          </w:p>
          <w:p w14:paraId="78A29AF0" w14:textId="77777777" w:rsidR="006F6A07" w:rsidRPr="000E30BE" w:rsidRDefault="006F6A07" w:rsidP="0020197C">
            <w:pPr>
              <w:widowControl w:val="0"/>
              <w:numPr>
                <w:ilvl w:val="0"/>
                <w:numId w:val="6"/>
              </w:numPr>
              <w:spacing w:before="120" w:after="120" w:line="240" w:lineRule="auto"/>
              <w:contextualSpacing/>
              <w:outlineLvl w:val="0"/>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List item 1</w:t>
            </w:r>
          </w:p>
          <w:p w14:paraId="111EEE6A" w14:textId="77777777" w:rsidR="006F6A07" w:rsidRPr="000E30BE" w:rsidRDefault="006F6A07" w:rsidP="0020197C">
            <w:pPr>
              <w:widowControl w:val="0"/>
              <w:numPr>
                <w:ilvl w:val="0"/>
                <w:numId w:val="6"/>
              </w:numPr>
              <w:spacing w:before="120" w:after="120" w:line="240" w:lineRule="auto"/>
              <w:contextualSpacing/>
              <w:outlineLvl w:val="0"/>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List item 2</w:t>
            </w:r>
          </w:p>
          <w:p w14:paraId="2DE9DEFA" w14:textId="77777777" w:rsidR="00604EB1" w:rsidRPr="000E30BE" w:rsidRDefault="00604EB1" w:rsidP="0020197C">
            <w:pPr>
              <w:widowControl w:val="0"/>
              <w:spacing w:before="120" w:after="120" w:line="240" w:lineRule="auto"/>
              <w:contextualSpacing/>
              <w:outlineLvl w:val="0"/>
              <w:rPr>
                <w:rFonts w:ascii="Neue Haas Unica" w:eastAsia="Akzidenz-Grotesk Std Regular" w:hAnsi="Neue Haas Unica" w:cs="Times New Roman"/>
                <w:sz w:val="18"/>
                <w:szCs w:val="18"/>
                <w:lang w:eastAsia="en-CA"/>
              </w:rPr>
            </w:pPr>
          </w:p>
          <w:p w14:paraId="4C623C9A" w14:textId="77777777" w:rsidR="00604EB1" w:rsidRPr="000E30BE" w:rsidRDefault="00604EB1" w:rsidP="0020197C">
            <w:pPr>
              <w:widowControl w:val="0"/>
              <w:spacing w:before="120" w:after="120" w:line="240" w:lineRule="auto"/>
              <w:contextualSpacing/>
              <w:outlineLvl w:val="0"/>
              <w:rPr>
                <w:rFonts w:ascii="Neue Haas Unica" w:eastAsia="Akzidenz-Grotesk Std Regular" w:hAnsi="Neue Haas Unica" w:cs="Times New Roman"/>
                <w:sz w:val="18"/>
                <w:szCs w:val="18"/>
                <w:lang w:eastAsia="en-CA"/>
              </w:rPr>
            </w:pPr>
          </w:p>
          <w:p w14:paraId="0D9FCD6E" w14:textId="77777777" w:rsidR="00604EB1" w:rsidRPr="000E30BE" w:rsidRDefault="00604EB1" w:rsidP="0020197C">
            <w:pPr>
              <w:widowControl w:val="0"/>
              <w:spacing w:before="120" w:after="120" w:line="240" w:lineRule="auto"/>
              <w:contextualSpacing/>
              <w:outlineLvl w:val="0"/>
              <w:rPr>
                <w:rFonts w:ascii="Neue Haas Unica" w:eastAsia="Akzidenz-Grotesk Std Regular" w:hAnsi="Neue Haas Unica" w:cs="Times New Roman"/>
                <w:sz w:val="18"/>
                <w:szCs w:val="18"/>
                <w:lang w:eastAsia="en-CA"/>
              </w:rPr>
            </w:pPr>
          </w:p>
          <w:p w14:paraId="6AAD0A7C"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p>
        </w:tc>
        <w:tc>
          <w:tcPr>
            <w:tcW w:w="814" w:type="pct"/>
          </w:tcPr>
          <w:p w14:paraId="0B7816CF" w14:textId="77777777" w:rsidR="006F6A07" w:rsidRPr="000E30BE" w:rsidRDefault="006F6A07" w:rsidP="0020197C">
            <w:pPr>
              <w:widowControl w:val="0"/>
              <w:spacing w:before="120" w:after="120" w:line="240" w:lineRule="auto"/>
              <w:rPr>
                <w:rFonts w:ascii="Neue Haas Unica" w:eastAsia="Akzidenz-Grotesk Std Regular" w:hAnsi="Neue Haas Unica" w:cs="Times New Roman"/>
                <w:b/>
                <w:sz w:val="18"/>
                <w:szCs w:val="18"/>
                <w:lang w:eastAsia="en-CA"/>
              </w:rPr>
            </w:pPr>
            <w:r w:rsidRPr="000E30BE">
              <w:rPr>
                <w:rFonts w:ascii="Neue Haas Unica" w:eastAsia="Akzidenz-Grotesk Std Regular" w:hAnsi="Neue Haas Unica" w:cs="Times New Roman"/>
                <w:b/>
                <w:sz w:val="18"/>
                <w:szCs w:val="18"/>
                <w:lang w:eastAsia="en-CA"/>
              </w:rPr>
              <w:t>Scenario/Heading</w:t>
            </w:r>
          </w:p>
          <w:p w14:paraId="190FBBEC"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Sub-heading</w:t>
            </w:r>
          </w:p>
          <w:p w14:paraId="0BA91378" w14:textId="77777777" w:rsidR="006F6A07" w:rsidRPr="000E30BE" w:rsidRDefault="006F6A07" w:rsidP="0020197C">
            <w:pPr>
              <w:widowControl w:val="0"/>
              <w:numPr>
                <w:ilvl w:val="0"/>
                <w:numId w:val="6"/>
              </w:numPr>
              <w:spacing w:before="120" w:after="120" w:line="240" w:lineRule="auto"/>
              <w:contextualSpacing/>
              <w:outlineLvl w:val="0"/>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List item 1</w:t>
            </w:r>
          </w:p>
          <w:p w14:paraId="705CA80D" w14:textId="77777777" w:rsidR="006F6A07" w:rsidRPr="000E30BE" w:rsidRDefault="006F6A07" w:rsidP="0020197C">
            <w:pPr>
              <w:widowControl w:val="0"/>
              <w:numPr>
                <w:ilvl w:val="0"/>
                <w:numId w:val="6"/>
              </w:numPr>
              <w:spacing w:before="120" w:after="120" w:line="240" w:lineRule="auto"/>
              <w:contextualSpacing/>
              <w:outlineLvl w:val="0"/>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List item 2</w:t>
            </w:r>
          </w:p>
          <w:p w14:paraId="2DA7E32D"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p>
        </w:tc>
        <w:tc>
          <w:tcPr>
            <w:tcW w:w="871" w:type="pct"/>
          </w:tcPr>
          <w:p w14:paraId="1CC2F0EB" w14:textId="77777777" w:rsidR="006F6A07" w:rsidRPr="000E30BE" w:rsidRDefault="006F6A07" w:rsidP="0020197C">
            <w:pPr>
              <w:widowControl w:val="0"/>
              <w:spacing w:before="120" w:after="120" w:line="240" w:lineRule="auto"/>
              <w:rPr>
                <w:rFonts w:ascii="Neue Haas Unica" w:eastAsia="Akzidenz-Grotesk Std Regular" w:hAnsi="Neue Haas Unica" w:cs="Times New Roman"/>
                <w:b/>
                <w:sz w:val="18"/>
                <w:szCs w:val="18"/>
                <w:lang w:eastAsia="en-CA"/>
              </w:rPr>
            </w:pPr>
            <w:r w:rsidRPr="000E30BE">
              <w:rPr>
                <w:rFonts w:ascii="Neue Haas Unica" w:eastAsia="Akzidenz-Grotesk Std Regular" w:hAnsi="Neue Haas Unica" w:cs="Times New Roman"/>
                <w:b/>
                <w:sz w:val="18"/>
                <w:szCs w:val="18"/>
                <w:lang w:eastAsia="en-CA"/>
              </w:rPr>
              <w:t>Scenario/Heading</w:t>
            </w:r>
          </w:p>
          <w:p w14:paraId="7DA12A5B"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Sub-heading</w:t>
            </w:r>
          </w:p>
          <w:p w14:paraId="2AE2CDBC" w14:textId="77777777" w:rsidR="006F6A07" w:rsidRPr="000E30BE" w:rsidRDefault="006F6A07" w:rsidP="0020197C">
            <w:pPr>
              <w:widowControl w:val="0"/>
              <w:numPr>
                <w:ilvl w:val="0"/>
                <w:numId w:val="6"/>
              </w:numPr>
              <w:spacing w:before="120" w:after="120" w:line="240" w:lineRule="auto"/>
              <w:contextualSpacing/>
              <w:outlineLvl w:val="0"/>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List item 1</w:t>
            </w:r>
          </w:p>
          <w:p w14:paraId="59FB75B2" w14:textId="77777777" w:rsidR="006F6A07" w:rsidRPr="000E30BE" w:rsidRDefault="006F6A07" w:rsidP="0020197C">
            <w:pPr>
              <w:widowControl w:val="0"/>
              <w:numPr>
                <w:ilvl w:val="0"/>
                <w:numId w:val="6"/>
              </w:numPr>
              <w:spacing w:before="120" w:after="120" w:line="240" w:lineRule="auto"/>
              <w:contextualSpacing/>
              <w:outlineLvl w:val="0"/>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List item 2</w:t>
            </w:r>
          </w:p>
          <w:p w14:paraId="1EDF03AF"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p>
        </w:tc>
        <w:tc>
          <w:tcPr>
            <w:tcW w:w="834" w:type="pct"/>
          </w:tcPr>
          <w:p w14:paraId="6C9D1821" w14:textId="77777777" w:rsidR="006F6A07" w:rsidRPr="000E30BE" w:rsidRDefault="006F6A07" w:rsidP="0020197C">
            <w:pPr>
              <w:widowControl w:val="0"/>
              <w:spacing w:before="120" w:after="120" w:line="240" w:lineRule="auto"/>
              <w:rPr>
                <w:rFonts w:ascii="Neue Haas Unica" w:eastAsia="Akzidenz-Grotesk Std Regular" w:hAnsi="Neue Haas Unica" w:cs="Times New Roman"/>
                <w:b/>
                <w:sz w:val="18"/>
                <w:szCs w:val="18"/>
                <w:lang w:eastAsia="en-CA"/>
              </w:rPr>
            </w:pPr>
            <w:r w:rsidRPr="000E30BE">
              <w:rPr>
                <w:rFonts w:ascii="Neue Haas Unica" w:eastAsia="Akzidenz-Grotesk Std Regular" w:hAnsi="Neue Haas Unica" w:cs="Times New Roman"/>
                <w:b/>
                <w:sz w:val="18"/>
                <w:szCs w:val="18"/>
                <w:lang w:eastAsia="en-CA"/>
              </w:rPr>
              <w:t>Scenario/Heading</w:t>
            </w:r>
          </w:p>
          <w:p w14:paraId="61B395BC" w14:textId="77777777" w:rsidR="006F6A07" w:rsidRPr="000E30BE" w:rsidRDefault="006F6A07" w:rsidP="0020197C">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Sub-heading</w:t>
            </w:r>
          </w:p>
          <w:p w14:paraId="41842EEE" w14:textId="77777777" w:rsidR="006F6A07" w:rsidRPr="000E30BE" w:rsidRDefault="006F6A07" w:rsidP="0020197C">
            <w:pPr>
              <w:widowControl w:val="0"/>
              <w:numPr>
                <w:ilvl w:val="0"/>
                <w:numId w:val="6"/>
              </w:numPr>
              <w:spacing w:before="120" w:after="120" w:line="240" w:lineRule="auto"/>
              <w:contextualSpacing/>
              <w:outlineLvl w:val="0"/>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List item 1</w:t>
            </w:r>
          </w:p>
          <w:p w14:paraId="07092DF1" w14:textId="77777777" w:rsidR="006F6A07" w:rsidRPr="000E30BE" w:rsidRDefault="006F6A07" w:rsidP="0020197C">
            <w:pPr>
              <w:widowControl w:val="0"/>
              <w:numPr>
                <w:ilvl w:val="0"/>
                <w:numId w:val="6"/>
              </w:numPr>
              <w:spacing w:before="120" w:after="120" w:line="240" w:lineRule="auto"/>
              <w:contextualSpacing/>
              <w:outlineLvl w:val="0"/>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List item 2</w:t>
            </w:r>
          </w:p>
          <w:p w14:paraId="386AFDB2" w14:textId="77777777" w:rsidR="006F6A07" w:rsidRDefault="006F6A07" w:rsidP="0020197C">
            <w:pPr>
              <w:widowControl w:val="0"/>
              <w:spacing w:before="120" w:after="120" w:line="240" w:lineRule="auto"/>
              <w:rPr>
                <w:rFonts w:ascii="Neue Haas Unica" w:eastAsia="Calibri" w:hAnsi="Neue Haas Unica" w:cs="Times New Roman"/>
                <w:sz w:val="18"/>
                <w:szCs w:val="18"/>
                <w:lang w:eastAsia="en-CA"/>
              </w:rPr>
            </w:pPr>
          </w:p>
          <w:p w14:paraId="5EA5C203" w14:textId="77777777" w:rsidR="006755E0" w:rsidRPr="006755E0" w:rsidRDefault="006755E0" w:rsidP="006755E0">
            <w:pPr>
              <w:rPr>
                <w:rFonts w:ascii="Neue Haas Unica" w:eastAsia="Calibri" w:hAnsi="Neue Haas Unica" w:cs="Times New Roman"/>
                <w:sz w:val="18"/>
                <w:szCs w:val="18"/>
                <w:lang w:eastAsia="en-CA"/>
              </w:rPr>
            </w:pPr>
          </w:p>
          <w:p w14:paraId="5A330186" w14:textId="77777777" w:rsidR="006755E0" w:rsidRDefault="006755E0" w:rsidP="006755E0">
            <w:pPr>
              <w:rPr>
                <w:rFonts w:ascii="Neue Haas Unica" w:eastAsia="Calibri" w:hAnsi="Neue Haas Unica" w:cs="Times New Roman"/>
                <w:sz w:val="18"/>
                <w:szCs w:val="18"/>
                <w:lang w:eastAsia="en-CA"/>
              </w:rPr>
            </w:pPr>
          </w:p>
          <w:p w14:paraId="063422FD" w14:textId="38CA7741" w:rsidR="006755E0" w:rsidRPr="006755E0" w:rsidRDefault="006755E0" w:rsidP="006755E0">
            <w:pPr>
              <w:jc w:val="center"/>
              <w:rPr>
                <w:rFonts w:ascii="Neue Haas Unica" w:eastAsia="Calibri" w:hAnsi="Neue Haas Unica" w:cs="Times New Roman"/>
                <w:sz w:val="18"/>
                <w:szCs w:val="18"/>
                <w:lang w:eastAsia="en-CA"/>
              </w:rPr>
            </w:pPr>
          </w:p>
        </w:tc>
        <w:tc>
          <w:tcPr>
            <w:tcW w:w="834" w:type="pct"/>
            <w:vAlign w:val="center"/>
          </w:tcPr>
          <w:p w14:paraId="192EEC60" w14:textId="2471B0AB" w:rsidR="006F6A07" w:rsidRPr="000E30BE" w:rsidRDefault="006F6A07" w:rsidP="00794D7E">
            <w:pPr>
              <w:widowControl w:val="0"/>
              <w:spacing w:before="120" w:after="120" w:line="240" w:lineRule="auto"/>
              <w:rPr>
                <w:rFonts w:ascii="Neue Haas Unica" w:eastAsia="Akzidenz-Grotesk Std Regular" w:hAnsi="Neue Haas Unica" w:cs="Times New Roman"/>
                <w:b/>
                <w:sz w:val="18"/>
                <w:szCs w:val="18"/>
                <w:lang w:eastAsia="en-CA"/>
              </w:rPr>
            </w:pPr>
            <w:r w:rsidRPr="000E30BE">
              <w:rPr>
                <w:rFonts w:ascii="Neue Haas Unica" w:eastAsia="Akzidenz-Grotesk Std Regular" w:hAnsi="Neue Haas Unica" w:cs="Times New Roman"/>
                <w:b/>
                <w:sz w:val="18"/>
                <w:szCs w:val="18"/>
                <w:lang w:eastAsia="en-CA"/>
              </w:rPr>
              <w:t>Scenario/Heading</w:t>
            </w:r>
          </w:p>
          <w:p w14:paraId="382ED5A6" w14:textId="2696364E" w:rsidR="006F6A07" w:rsidRPr="000E30BE" w:rsidRDefault="006F6A07" w:rsidP="0020197C">
            <w:pPr>
              <w:widowControl w:val="0"/>
              <w:spacing w:before="120" w:after="120" w:line="240" w:lineRule="auto"/>
              <w:jc w:val="center"/>
              <w:rPr>
                <w:rFonts w:ascii="Neue Haas Unica" w:eastAsia="Calibri" w:hAnsi="Neue Haas Unica" w:cs="Times New Roman"/>
                <w:sz w:val="18"/>
                <w:szCs w:val="18"/>
                <w:lang w:eastAsia="en-CA"/>
              </w:rPr>
            </w:pPr>
            <w:r w:rsidRPr="000E30BE">
              <w:rPr>
                <w:rFonts w:ascii="Neue Haas Unica" w:eastAsia="Akzidenz-Grotesk Std Regular" w:hAnsi="Neue Haas Unica" w:cs="Times New Roman"/>
                <w:b/>
                <w:sz w:val="18"/>
                <w:szCs w:val="18"/>
                <w:lang w:eastAsia="en-CA"/>
              </w:rPr>
              <w:t>Sub-heading</w:t>
            </w:r>
          </w:p>
          <w:p w14:paraId="77C712AC" w14:textId="3259583B" w:rsidR="006F6A07" w:rsidRPr="000E30BE" w:rsidRDefault="006F6A07" w:rsidP="0020197C">
            <w:pPr>
              <w:widowControl w:val="0"/>
              <w:numPr>
                <w:ilvl w:val="0"/>
                <w:numId w:val="6"/>
              </w:numPr>
              <w:spacing w:before="120" w:after="120" w:line="240" w:lineRule="auto"/>
              <w:contextualSpacing/>
              <w:jc w:val="center"/>
              <w:outlineLvl w:val="0"/>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List item 1</w:t>
            </w:r>
          </w:p>
          <w:p w14:paraId="1051A8C2" w14:textId="0C4E81F1" w:rsidR="00794D7E" w:rsidRPr="00794D7E" w:rsidRDefault="006F6A07" w:rsidP="00794D7E">
            <w:pPr>
              <w:widowControl w:val="0"/>
              <w:numPr>
                <w:ilvl w:val="0"/>
                <w:numId w:val="6"/>
              </w:numPr>
              <w:spacing w:before="120" w:after="120" w:line="240" w:lineRule="auto"/>
              <w:contextualSpacing/>
              <w:jc w:val="center"/>
              <w:outlineLvl w:val="0"/>
              <w:rPr>
                <w:rFonts w:ascii="Neue Haas Unica" w:eastAsia="Akzidenz-Grotesk Std Regular" w:hAnsi="Neue Haas Unica" w:cs="Times New Roman"/>
                <w:sz w:val="18"/>
                <w:szCs w:val="18"/>
                <w:lang w:eastAsia="en-CA"/>
              </w:rPr>
            </w:pPr>
            <w:r w:rsidRPr="000E30BE">
              <w:rPr>
                <w:rFonts w:ascii="Neue Haas Unica" w:eastAsia="Akzidenz-Grotesk Std Regular" w:hAnsi="Neue Haas Unica" w:cs="Times New Roman"/>
                <w:sz w:val="18"/>
                <w:szCs w:val="18"/>
                <w:lang w:eastAsia="en-CA"/>
              </w:rPr>
              <w:t>List item 2</w:t>
            </w:r>
          </w:p>
          <w:p w14:paraId="7272E5A1"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0115CE3B"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4B2C2B60"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369DFEED"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331FF47B"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5EBC8121"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6433F9F5"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2CF52CCB"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045D73FA"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2436006B"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04F252D8"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2202432A"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23A4098F"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586E2C03"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056E546A"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18593312"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42DA91B0"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55132BC2"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39303F38" w14:textId="77777777" w:rsidR="00794D7E" w:rsidRDefault="00794D7E" w:rsidP="00794D7E">
            <w:pPr>
              <w:widowControl w:val="0"/>
              <w:spacing w:before="120" w:after="120" w:line="240" w:lineRule="auto"/>
              <w:contextualSpacing/>
              <w:jc w:val="center"/>
              <w:outlineLvl w:val="0"/>
              <w:rPr>
                <w:rFonts w:ascii="Neue Haas Unica" w:eastAsia="Akzidenz-Grotesk Std Regular" w:hAnsi="Neue Haas Unica" w:cs="Times New Roman"/>
                <w:sz w:val="18"/>
                <w:szCs w:val="18"/>
                <w:lang w:eastAsia="en-CA"/>
              </w:rPr>
            </w:pPr>
          </w:p>
          <w:p w14:paraId="2CB9705B" w14:textId="1524748E" w:rsidR="006F6A07" w:rsidRPr="000E30BE" w:rsidRDefault="006F6A07" w:rsidP="00DE59C7">
            <w:pPr>
              <w:widowControl w:val="0"/>
              <w:spacing w:before="120" w:after="120" w:line="240" w:lineRule="auto"/>
              <w:rPr>
                <w:rFonts w:ascii="Neue Haas Unica" w:eastAsia="Calibri" w:hAnsi="Neue Haas Unica" w:cs="Times New Roman"/>
                <w:sz w:val="18"/>
                <w:szCs w:val="18"/>
                <w:lang w:eastAsia="en-CA"/>
              </w:rPr>
            </w:pPr>
            <w:r w:rsidRPr="000E30BE">
              <w:rPr>
                <w:rFonts w:ascii="Neue Haas Unica" w:eastAsia="Calibri" w:hAnsi="Neue Haas Unica" w:cs="Times New Roman"/>
                <w:noProof/>
                <w:sz w:val="18"/>
                <w:szCs w:val="18"/>
                <w:lang w:eastAsia="en-CA"/>
              </w:rPr>
              <mc:AlternateContent>
                <mc:Choice Requires="wps">
                  <w:drawing>
                    <wp:inline distT="0" distB="0" distL="0" distR="0" wp14:anchorId="44A680C7" wp14:editId="323ECEF6">
                      <wp:extent cx="1816100" cy="304800"/>
                      <wp:effectExtent l="0" t="0" r="0" b="0"/>
                      <wp:docPr id="5" name="Rectangle 5"/>
                      <wp:cNvGraphicFramePr/>
                      <a:graphic xmlns:a="http://schemas.openxmlformats.org/drawingml/2006/main">
                        <a:graphicData uri="http://schemas.microsoft.com/office/word/2010/wordprocessingShape">
                          <wps:wsp>
                            <wps:cNvSpPr/>
                            <wps:spPr>
                              <a:xfrm>
                                <a:off x="4438585" y="3630860"/>
                                <a:ext cx="1814830" cy="298279"/>
                              </a:xfrm>
                              <a:prstGeom prst="rect">
                                <a:avLst/>
                              </a:prstGeom>
                              <a:noFill/>
                              <a:ln>
                                <a:noFill/>
                              </a:ln>
                            </wps:spPr>
                            <wps:txbx>
                              <w:txbxContent>
                                <w:p w14:paraId="1177C5AD" w14:textId="4C83D729" w:rsidR="006F6A07" w:rsidRPr="006755E0" w:rsidRDefault="006F6A07" w:rsidP="00107E32">
                                  <w:pPr>
                                    <w:spacing w:line="258" w:lineRule="auto"/>
                                    <w:jc w:val="center"/>
                                    <w:textDirection w:val="btLr"/>
                                  </w:pPr>
                                  <w:r w:rsidRPr="006755E0">
                                    <w:rPr>
                                      <w:rFonts w:ascii="Arial" w:eastAsia="Arial" w:hAnsi="Arial" w:cs="Arial"/>
                                      <w:sz w:val="16"/>
                                    </w:rPr>
                                    <w:t>Find tools at ReadyRating.</w:t>
                                  </w:r>
                                  <w:r w:rsidR="0019776E" w:rsidRPr="006755E0">
                                    <w:rPr>
                                      <w:rFonts w:ascii="Arial" w:eastAsia="Arial" w:hAnsi="Arial" w:cs="Arial"/>
                                      <w:sz w:val="16"/>
                                    </w:rPr>
                                    <w:t>ca</w:t>
                                  </w:r>
                                </w:p>
                              </w:txbxContent>
                            </wps:txbx>
                            <wps:bodyPr lIns="91425" tIns="45700" rIns="91425" bIns="45700" anchor="t" anchorCtr="0"/>
                          </wps:wsp>
                        </a:graphicData>
                      </a:graphic>
                    </wp:inline>
                  </w:drawing>
                </mc:Choice>
                <mc:Fallback>
                  <w:pict>
                    <v:rect w14:anchorId="44A680C7" id="Rectangle 5" o:spid="_x0000_s1026" style="width:14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" filled="f" stroked="f">
                      <v:textbox inset="2.53958mm,1.2694mm,2.53958mm,1.2694mm">
                        <w:txbxContent>
                          <w:p w14:paraId="1177C5AD" w14:textId="4C83D729" w:rsidR="006F6A07" w:rsidRPr="006755E0" w:rsidRDefault="006F6A07" w:rsidP="00107E32">
                            <w:pPr>
                              <w:spacing w:line="258" w:lineRule="auto"/>
                              <w:jc w:val="center"/>
                              <w:textDirection w:val="btLr"/>
                            </w:pPr>
                            <w:r w:rsidRPr="006755E0">
                              <w:rPr>
                                <w:rFonts w:ascii="Arial" w:eastAsia="Arial" w:hAnsi="Arial" w:cs="Arial"/>
                                <w:sz w:val="16"/>
                              </w:rPr>
                              <w:t>Find tools at ReadyRating.</w:t>
                            </w:r>
                            <w:r w:rsidR="0019776E" w:rsidRPr="006755E0">
                              <w:rPr>
                                <w:rFonts w:ascii="Arial" w:eastAsia="Arial" w:hAnsi="Arial" w:cs="Arial"/>
                                <w:sz w:val="16"/>
                              </w:rPr>
                              <w:t>ca</w:t>
                            </w:r>
                          </w:p>
                        </w:txbxContent>
                      </v:textbox>
                      <w10:anchorlock/>
                    </v:rect>
                  </w:pict>
                </mc:Fallback>
              </mc:AlternateContent>
            </w:r>
          </w:p>
        </w:tc>
      </w:tr>
    </w:tbl>
    <w:p w14:paraId="20C1542B" w14:textId="1728DD57" w:rsidR="00A86000" w:rsidRPr="000E30BE" w:rsidRDefault="00A86000" w:rsidP="00DE59C7">
      <w:pPr>
        <w:pStyle w:val="NoSpacing"/>
        <w:spacing w:before="120" w:after="120"/>
        <w:rPr>
          <w:rFonts w:ascii="Neue Haas Unica" w:hAnsi="Neue Haas Unica" w:cs="Times New Roman"/>
          <w:sz w:val="18"/>
          <w:szCs w:val="18"/>
        </w:rPr>
      </w:pPr>
    </w:p>
    <w:sectPr w:rsidR="00A86000" w:rsidRPr="000E30BE" w:rsidSect="00991BF8">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8306" w14:textId="77777777" w:rsidR="00991BF8" w:rsidRDefault="00991BF8" w:rsidP="001B657E">
      <w:pPr>
        <w:spacing w:after="0" w:line="240" w:lineRule="auto"/>
      </w:pPr>
      <w:r>
        <w:separator/>
      </w:r>
    </w:p>
  </w:endnote>
  <w:endnote w:type="continuationSeparator" w:id="0">
    <w:p w14:paraId="409763A0" w14:textId="77777777" w:rsidR="00991BF8" w:rsidRDefault="00991BF8" w:rsidP="001B657E">
      <w:pPr>
        <w:spacing w:after="0" w:line="240" w:lineRule="auto"/>
      </w:pPr>
      <w:r>
        <w:continuationSeparator/>
      </w:r>
    </w:p>
  </w:endnote>
  <w:endnote w:type="continuationNotice" w:id="1">
    <w:p w14:paraId="447409F4" w14:textId="77777777" w:rsidR="00991BF8" w:rsidRDefault="00991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Akzidenz-Grotesk Std Regular">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FCAA" w14:textId="77777777" w:rsidR="006D308F" w:rsidRDefault="006D3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6BB3" w14:textId="77777777" w:rsidR="00CA4CC9" w:rsidRDefault="00CA4CC9" w:rsidP="00CA4CC9">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50097A54" wp14:editId="193CE8A6">
          <wp:extent cx="1940118" cy="793375"/>
          <wp:effectExtent l="0" t="0" r="3175" b="6985"/>
          <wp:docPr id="1537431596"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1596"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157DFA1D" wp14:editId="6FDF29BC">
          <wp:extent cx="1918616" cy="796992"/>
          <wp:effectExtent l="0" t="0" r="0" b="0"/>
          <wp:docPr id="588266649"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66649"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BA37B62" w14:textId="77777777" w:rsidR="00CA4CC9" w:rsidRPr="00DE59C7" w:rsidRDefault="00CA4CC9" w:rsidP="00CA4CC9">
    <w:pPr>
      <w:pStyle w:val="NoSpacing"/>
      <w:rPr>
        <w:rFonts w:eastAsia="Times New Roman" w:cs="Times New Roman"/>
        <w:sz w:val="16"/>
        <w:szCs w:val="16"/>
        <w:shd w:val="clear" w:color="auto" w:fill="FFFFFF"/>
      </w:rPr>
    </w:pPr>
  </w:p>
  <w:p w14:paraId="39C131C6" w14:textId="77777777" w:rsidR="00CA4CC9" w:rsidRPr="00DE59C7" w:rsidRDefault="00CA4CC9" w:rsidP="00CA4CC9">
    <w:pPr>
      <w:pStyle w:val="NoSpacing"/>
      <w:rPr>
        <w:rFonts w:eastAsia="Times New Roman" w:cs="Times New Roman"/>
        <w:sz w:val="16"/>
        <w:szCs w:val="16"/>
      </w:rPr>
    </w:pPr>
    <w:r w:rsidRPr="00DE59C7">
      <w:rPr>
        <w:rFonts w:eastAsia="Times New Roman" w:cs="Times New Roman"/>
        <w:sz w:val="16"/>
        <w:szCs w:val="16"/>
        <w:shd w:val="clear" w:color="auto" w:fill="FFFFFF"/>
      </w:rPr>
      <w:t>NOTE</w:t>
    </w:r>
    <w:r w:rsidRPr="00DE59C7">
      <w:rPr>
        <w:rFonts w:eastAsia="Times New Roman" w:cs="Times New Roman"/>
        <w:b/>
        <w:bCs/>
        <w:sz w:val="16"/>
        <w:szCs w:val="16"/>
        <w:bdr w:val="none" w:sz="0" w:space="0" w:color="auto" w:frame="1"/>
        <w:shd w:val="clear" w:color="auto" w:fill="FFFFFF"/>
      </w:rPr>
      <w:t>:</w:t>
    </w:r>
    <w:r w:rsidRPr="00DE59C7">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439F443C" w14:textId="77777777" w:rsidR="00CA4CC9" w:rsidRPr="00DE59C7" w:rsidRDefault="00CA4CC9" w:rsidP="00CA4CC9">
    <w:pPr>
      <w:rPr>
        <w:rFonts w:ascii="Times" w:eastAsia="Times New Roman" w:hAnsi="Times" w:cs="Times New Roman"/>
        <w:sz w:val="16"/>
        <w:szCs w:val="16"/>
      </w:rPr>
    </w:pPr>
    <w:r w:rsidRPr="00DE59C7">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23032C8" w14:textId="77777777" w:rsidR="00794D7E" w:rsidRDefault="00794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38C5A45D">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43E1185D">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DE59C7" w:rsidRDefault="00B46374" w:rsidP="00B46374">
    <w:pPr>
      <w:pStyle w:val="NoSpacing"/>
      <w:rPr>
        <w:rFonts w:eastAsia="Times New Roman" w:cs="Times New Roman"/>
        <w:sz w:val="16"/>
        <w:szCs w:val="16"/>
        <w:shd w:val="clear" w:color="auto" w:fill="FFFFFF"/>
      </w:rPr>
    </w:pPr>
  </w:p>
  <w:p w14:paraId="2A1965D3" w14:textId="57DA3FF3" w:rsidR="00B46374" w:rsidRPr="00DE59C7" w:rsidRDefault="00B46374" w:rsidP="00B46374">
    <w:pPr>
      <w:pStyle w:val="NoSpacing"/>
      <w:rPr>
        <w:rFonts w:eastAsia="Times New Roman" w:cs="Times New Roman"/>
        <w:sz w:val="16"/>
        <w:szCs w:val="16"/>
      </w:rPr>
    </w:pPr>
    <w:r w:rsidRPr="00DE59C7">
      <w:rPr>
        <w:rFonts w:eastAsia="Times New Roman" w:cs="Times New Roman"/>
        <w:sz w:val="16"/>
        <w:szCs w:val="16"/>
        <w:shd w:val="clear" w:color="auto" w:fill="FFFFFF"/>
      </w:rPr>
      <w:t>NOTE</w:t>
    </w:r>
    <w:r w:rsidRPr="00DE59C7">
      <w:rPr>
        <w:rFonts w:eastAsia="Times New Roman" w:cs="Times New Roman"/>
        <w:b/>
        <w:bCs/>
        <w:sz w:val="16"/>
        <w:szCs w:val="16"/>
        <w:bdr w:val="none" w:sz="0" w:space="0" w:color="auto" w:frame="1"/>
        <w:shd w:val="clear" w:color="auto" w:fill="FFFFFF"/>
      </w:rPr>
      <w:t>:</w:t>
    </w:r>
    <w:r w:rsidRPr="00DE59C7">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DE59C7" w:rsidRDefault="00B46374" w:rsidP="00B46374">
    <w:pPr>
      <w:rPr>
        <w:rFonts w:ascii="Times" w:eastAsia="Times New Roman" w:hAnsi="Times" w:cs="Times New Roman"/>
        <w:sz w:val="16"/>
        <w:szCs w:val="16"/>
      </w:rPr>
    </w:pPr>
    <w:r w:rsidRPr="00DE59C7">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243E" w14:textId="77777777" w:rsidR="00991BF8" w:rsidRDefault="00991BF8" w:rsidP="001B657E">
      <w:pPr>
        <w:spacing w:after="0" w:line="240" w:lineRule="auto"/>
      </w:pPr>
      <w:r>
        <w:separator/>
      </w:r>
    </w:p>
  </w:footnote>
  <w:footnote w:type="continuationSeparator" w:id="0">
    <w:p w14:paraId="5AD0A129" w14:textId="77777777" w:rsidR="00991BF8" w:rsidRDefault="00991BF8" w:rsidP="001B657E">
      <w:pPr>
        <w:spacing w:after="0" w:line="240" w:lineRule="auto"/>
      </w:pPr>
      <w:r>
        <w:continuationSeparator/>
      </w:r>
    </w:p>
  </w:footnote>
  <w:footnote w:type="continuationNotice" w:id="1">
    <w:p w14:paraId="3640AF0A" w14:textId="77777777" w:rsidR="00991BF8" w:rsidRDefault="00991B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1E83" w14:textId="77777777" w:rsidR="006D308F" w:rsidRDefault="006D3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8100C6" w:rsidRDefault="00A86000" w:rsidP="00A86000">
    <w:pPr>
      <w:spacing w:after="0"/>
      <w:rPr>
        <w:rFonts w:ascii="Arial" w:hAnsi="Arial" w:cs="Arial"/>
        <w:b/>
        <w:i/>
        <w:iCs/>
        <w:sz w:val="20"/>
        <w:szCs w:val="20"/>
        <w:lang w:val="en-US"/>
      </w:rPr>
    </w:pPr>
    <w:r w:rsidRPr="008100C6">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261B" w14:textId="0D0FA8F0" w:rsidR="00844A10" w:rsidRDefault="00844A10"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2CD0AB79" wp14:editId="28B67079">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3A45B157" w:rsidR="00BE3616" w:rsidRPr="000F1F6E" w:rsidRDefault="006F6A07" w:rsidP="00D907B5">
    <w:pPr>
      <w:spacing w:after="0"/>
      <w:jc w:val="center"/>
      <w:rPr>
        <w:sz w:val="52"/>
        <w:szCs w:val="52"/>
      </w:rPr>
    </w:pPr>
    <w:r w:rsidRPr="000F1F6E">
      <w:rPr>
        <w:rFonts w:ascii="Arial" w:hAnsi="Arial" w:cs="Arial"/>
        <w:b/>
        <w:sz w:val="52"/>
        <w:szCs w:val="52"/>
        <w:lang w:val="en-US"/>
      </w:rPr>
      <w:t>Pocket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5AF"/>
    <w:multiLevelType w:val="multilevel"/>
    <w:tmpl w:val="5AAC07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F26648B"/>
    <w:multiLevelType w:val="multilevel"/>
    <w:tmpl w:val="E0BC39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67E25A4"/>
    <w:multiLevelType w:val="multilevel"/>
    <w:tmpl w:val="95045D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C0334B"/>
    <w:multiLevelType w:val="multilevel"/>
    <w:tmpl w:val="208C1466"/>
    <w:lvl w:ilvl="0">
      <w:start w:val="1"/>
      <w:numFmt w:val="bullet"/>
      <w:lvlText w:val="●"/>
      <w:lvlJc w:val="left"/>
      <w:pPr>
        <w:ind w:left="0" w:firstLine="0"/>
      </w:pPr>
      <w:rPr>
        <w:rFonts w:ascii="Arial" w:eastAsia="Arial" w:hAnsi="Arial" w:cs="Arial"/>
      </w:rPr>
    </w:lvl>
    <w:lvl w:ilvl="1">
      <w:start w:val="1"/>
      <w:numFmt w:val="bullet"/>
      <w:lvlText w:val="o"/>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o"/>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o"/>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abstractNum w:abstractNumId="4" w15:restartNumberingAfterBreak="0">
    <w:nsid w:val="42922016"/>
    <w:multiLevelType w:val="multilevel"/>
    <w:tmpl w:val="49C2F1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74A7309"/>
    <w:multiLevelType w:val="multilevel"/>
    <w:tmpl w:val="F3A0CC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7D35618"/>
    <w:multiLevelType w:val="multilevel"/>
    <w:tmpl w:val="17E075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DCE58C5"/>
    <w:multiLevelType w:val="multilevel"/>
    <w:tmpl w:val="7348230A"/>
    <w:lvl w:ilvl="0">
      <w:start w:val="1"/>
      <w:numFmt w:val="bullet"/>
      <w:lvlText w:val="●"/>
      <w:lvlJc w:val="left"/>
      <w:pPr>
        <w:ind w:left="0" w:firstLine="360"/>
      </w:pPr>
      <w:rPr>
        <w:rFonts w:ascii="Arial" w:eastAsia="Arial" w:hAnsi="Arial" w:cs="Arial"/>
        <w:color w:val="6D6E70"/>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8" w15:restartNumberingAfterBreak="0">
    <w:nsid w:val="798E7E8F"/>
    <w:multiLevelType w:val="multilevel"/>
    <w:tmpl w:val="FF90C1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2037735953">
    <w:abstractNumId w:val="5"/>
  </w:num>
  <w:num w:numId="2" w16cid:durableId="1724939407">
    <w:abstractNumId w:val="4"/>
  </w:num>
  <w:num w:numId="3" w16cid:durableId="1503357085">
    <w:abstractNumId w:val="1"/>
  </w:num>
  <w:num w:numId="4" w16cid:durableId="537473285">
    <w:abstractNumId w:val="6"/>
  </w:num>
  <w:num w:numId="5" w16cid:durableId="1296452771">
    <w:abstractNumId w:val="0"/>
  </w:num>
  <w:num w:numId="6" w16cid:durableId="1216695927">
    <w:abstractNumId w:val="7"/>
  </w:num>
  <w:num w:numId="7" w16cid:durableId="1961721744">
    <w:abstractNumId w:val="3"/>
  </w:num>
  <w:num w:numId="8" w16cid:durableId="141508536">
    <w:abstractNumId w:val="8"/>
  </w:num>
  <w:num w:numId="9" w16cid:durableId="121700706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23389"/>
    <w:rsid w:val="00030F2C"/>
    <w:rsid w:val="00034598"/>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E30BE"/>
    <w:rsid w:val="000F144F"/>
    <w:rsid w:val="000F1F6E"/>
    <w:rsid w:val="000F4A53"/>
    <w:rsid w:val="00101557"/>
    <w:rsid w:val="00107E32"/>
    <w:rsid w:val="00112D8C"/>
    <w:rsid w:val="00114D60"/>
    <w:rsid w:val="00115756"/>
    <w:rsid w:val="00121111"/>
    <w:rsid w:val="00125CB9"/>
    <w:rsid w:val="00130D4B"/>
    <w:rsid w:val="001326D9"/>
    <w:rsid w:val="00135C9B"/>
    <w:rsid w:val="001509EA"/>
    <w:rsid w:val="00151FD3"/>
    <w:rsid w:val="001541A6"/>
    <w:rsid w:val="001626D5"/>
    <w:rsid w:val="001717DB"/>
    <w:rsid w:val="00171B47"/>
    <w:rsid w:val="0017573F"/>
    <w:rsid w:val="00176F27"/>
    <w:rsid w:val="0019776E"/>
    <w:rsid w:val="001A4709"/>
    <w:rsid w:val="001B2695"/>
    <w:rsid w:val="001B4E72"/>
    <w:rsid w:val="001B657E"/>
    <w:rsid w:val="001C105D"/>
    <w:rsid w:val="001C3B4F"/>
    <w:rsid w:val="001C70AC"/>
    <w:rsid w:val="001C7449"/>
    <w:rsid w:val="001E181A"/>
    <w:rsid w:val="001E277D"/>
    <w:rsid w:val="001E7AF4"/>
    <w:rsid w:val="001F2397"/>
    <w:rsid w:val="001F3F86"/>
    <w:rsid w:val="001F5936"/>
    <w:rsid w:val="001F69B3"/>
    <w:rsid w:val="0020197C"/>
    <w:rsid w:val="00207895"/>
    <w:rsid w:val="002123FC"/>
    <w:rsid w:val="00214A93"/>
    <w:rsid w:val="0021563C"/>
    <w:rsid w:val="00216C0E"/>
    <w:rsid w:val="00223CC3"/>
    <w:rsid w:val="00227E1A"/>
    <w:rsid w:val="00231C84"/>
    <w:rsid w:val="002329E4"/>
    <w:rsid w:val="00234057"/>
    <w:rsid w:val="00234800"/>
    <w:rsid w:val="00234F0B"/>
    <w:rsid w:val="002404B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3F2C"/>
    <w:rsid w:val="00325B31"/>
    <w:rsid w:val="00335846"/>
    <w:rsid w:val="00336550"/>
    <w:rsid w:val="00340A17"/>
    <w:rsid w:val="00344CAD"/>
    <w:rsid w:val="00357585"/>
    <w:rsid w:val="00360657"/>
    <w:rsid w:val="003650EF"/>
    <w:rsid w:val="003720AE"/>
    <w:rsid w:val="00372C99"/>
    <w:rsid w:val="003736C9"/>
    <w:rsid w:val="0037780D"/>
    <w:rsid w:val="003802A6"/>
    <w:rsid w:val="00383867"/>
    <w:rsid w:val="00385467"/>
    <w:rsid w:val="0038715C"/>
    <w:rsid w:val="00393105"/>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4761"/>
    <w:rsid w:val="0047569E"/>
    <w:rsid w:val="00475DEC"/>
    <w:rsid w:val="004779D6"/>
    <w:rsid w:val="00481CEE"/>
    <w:rsid w:val="004822D7"/>
    <w:rsid w:val="00487F40"/>
    <w:rsid w:val="004925EB"/>
    <w:rsid w:val="00494A5A"/>
    <w:rsid w:val="00495741"/>
    <w:rsid w:val="004967A8"/>
    <w:rsid w:val="00497295"/>
    <w:rsid w:val="004A40C3"/>
    <w:rsid w:val="004B4990"/>
    <w:rsid w:val="004B65BE"/>
    <w:rsid w:val="004C7AB2"/>
    <w:rsid w:val="004D5A90"/>
    <w:rsid w:val="004E0928"/>
    <w:rsid w:val="004E122D"/>
    <w:rsid w:val="004E520B"/>
    <w:rsid w:val="004F06F5"/>
    <w:rsid w:val="00505E00"/>
    <w:rsid w:val="00511DE9"/>
    <w:rsid w:val="00512075"/>
    <w:rsid w:val="005141CD"/>
    <w:rsid w:val="00514857"/>
    <w:rsid w:val="005241BE"/>
    <w:rsid w:val="00525F5C"/>
    <w:rsid w:val="00535D24"/>
    <w:rsid w:val="005366CB"/>
    <w:rsid w:val="00540945"/>
    <w:rsid w:val="005420BC"/>
    <w:rsid w:val="00554E65"/>
    <w:rsid w:val="00570008"/>
    <w:rsid w:val="00571040"/>
    <w:rsid w:val="00575A07"/>
    <w:rsid w:val="00575A5D"/>
    <w:rsid w:val="00583BE0"/>
    <w:rsid w:val="00586035"/>
    <w:rsid w:val="00586488"/>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04EB1"/>
    <w:rsid w:val="006124B9"/>
    <w:rsid w:val="00612E3D"/>
    <w:rsid w:val="00617A45"/>
    <w:rsid w:val="006201CA"/>
    <w:rsid w:val="00623C29"/>
    <w:rsid w:val="00631ADC"/>
    <w:rsid w:val="006324D6"/>
    <w:rsid w:val="00646D26"/>
    <w:rsid w:val="00647957"/>
    <w:rsid w:val="006500D4"/>
    <w:rsid w:val="0065770D"/>
    <w:rsid w:val="006601B2"/>
    <w:rsid w:val="00665D4F"/>
    <w:rsid w:val="0066689D"/>
    <w:rsid w:val="006755E0"/>
    <w:rsid w:val="006758A8"/>
    <w:rsid w:val="006767D0"/>
    <w:rsid w:val="006806A3"/>
    <w:rsid w:val="006903A0"/>
    <w:rsid w:val="00694515"/>
    <w:rsid w:val="006A018F"/>
    <w:rsid w:val="006B5085"/>
    <w:rsid w:val="006B569F"/>
    <w:rsid w:val="006B615B"/>
    <w:rsid w:val="006C2E09"/>
    <w:rsid w:val="006D04A1"/>
    <w:rsid w:val="006D308F"/>
    <w:rsid w:val="006D4447"/>
    <w:rsid w:val="006E058E"/>
    <w:rsid w:val="006E147B"/>
    <w:rsid w:val="006E2AFA"/>
    <w:rsid w:val="006E5557"/>
    <w:rsid w:val="006E6E69"/>
    <w:rsid w:val="006F146B"/>
    <w:rsid w:val="006F3BB4"/>
    <w:rsid w:val="006F4EEE"/>
    <w:rsid w:val="006F5AE8"/>
    <w:rsid w:val="006F6A07"/>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7E"/>
    <w:rsid w:val="00794DFD"/>
    <w:rsid w:val="007959E4"/>
    <w:rsid w:val="007A49E3"/>
    <w:rsid w:val="007C0D0B"/>
    <w:rsid w:val="007C22E6"/>
    <w:rsid w:val="007D16CC"/>
    <w:rsid w:val="007F03A9"/>
    <w:rsid w:val="007F1671"/>
    <w:rsid w:val="00800BD6"/>
    <w:rsid w:val="0080263D"/>
    <w:rsid w:val="00807C8E"/>
    <w:rsid w:val="008100C6"/>
    <w:rsid w:val="00812BA0"/>
    <w:rsid w:val="00814E1B"/>
    <w:rsid w:val="00815A8F"/>
    <w:rsid w:val="008177F5"/>
    <w:rsid w:val="00817A3A"/>
    <w:rsid w:val="00830D96"/>
    <w:rsid w:val="00831197"/>
    <w:rsid w:val="008326C6"/>
    <w:rsid w:val="00840569"/>
    <w:rsid w:val="00841B63"/>
    <w:rsid w:val="0084442C"/>
    <w:rsid w:val="00844A10"/>
    <w:rsid w:val="0084500E"/>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0F8E"/>
    <w:rsid w:val="0092376F"/>
    <w:rsid w:val="00937F6F"/>
    <w:rsid w:val="00943E5F"/>
    <w:rsid w:val="009500F8"/>
    <w:rsid w:val="009531B2"/>
    <w:rsid w:val="00957A48"/>
    <w:rsid w:val="00960218"/>
    <w:rsid w:val="009663FD"/>
    <w:rsid w:val="0096734B"/>
    <w:rsid w:val="009720A2"/>
    <w:rsid w:val="00973362"/>
    <w:rsid w:val="00982709"/>
    <w:rsid w:val="00982A3A"/>
    <w:rsid w:val="00984F37"/>
    <w:rsid w:val="009856D3"/>
    <w:rsid w:val="00985A3D"/>
    <w:rsid w:val="00985C34"/>
    <w:rsid w:val="00991BF8"/>
    <w:rsid w:val="0099232D"/>
    <w:rsid w:val="00992771"/>
    <w:rsid w:val="00992D06"/>
    <w:rsid w:val="00993E97"/>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9F3F54"/>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2CD"/>
    <w:rsid w:val="00AA4AE4"/>
    <w:rsid w:val="00AA4B6C"/>
    <w:rsid w:val="00AA5CD0"/>
    <w:rsid w:val="00AB1FA0"/>
    <w:rsid w:val="00AD42BB"/>
    <w:rsid w:val="00AE2293"/>
    <w:rsid w:val="00AE635A"/>
    <w:rsid w:val="00AF206E"/>
    <w:rsid w:val="00AF283D"/>
    <w:rsid w:val="00AF2B49"/>
    <w:rsid w:val="00AF5586"/>
    <w:rsid w:val="00AF6E89"/>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C5768"/>
    <w:rsid w:val="00BD06ED"/>
    <w:rsid w:val="00BD0BA7"/>
    <w:rsid w:val="00BD1BBA"/>
    <w:rsid w:val="00BD6566"/>
    <w:rsid w:val="00BD6FAA"/>
    <w:rsid w:val="00BE3616"/>
    <w:rsid w:val="00BF362D"/>
    <w:rsid w:val="00C0240A"/>
    <w:rsid w:val="00C07C62"/>
    <w:rsid w:val="00C14D52"/>
    <w:rsid w:val="00C178CB"/>
    <w:rsid w:val="00C2453B"/>
    <w:rsid w:val="00C2562B"/>
    <w:rsid w:val="00C307E5"/>
    <w:rsid w:val="00C34DD6"/>
    <w:rsid w:val="00C404CB"/>
    <w:rsid w:val="00C42729"/>
    <w:rsid w:val="00C522C8"/>
    <w:rsid w:val="00C52B69"/>
    <w:rsid w:val="00C63C74"/>
    <w:rsid w:val="00C668F1"/>
    <w:rsid w:val="00C754DB"/>
    <w:rsid w:val="00C760C3"/>
    <w:rsid w:val="00C81FB7"/>
    <w:rsid w:val="00C83461"/>
    <w:rsid w:val="00C872D6"/>
    <w:rsid w:val="00C9250D"/>
    <w:rsid w:val="00CA4CC9"/>
    <w:rsid w:val="00CA565D"/>
    <w:rsid w:val="00CAC0FE"/>
    <w:rsid w:val="00CB4BFE"/>
    <w:rsid w:val="00CC045E"/>
    <w:rsid w:val="00CC403B"/>
    <w:rsid w:val="00CC696A"/>
    <w:rsid w:val="00CD164D"/>
    <w:rsid w:val="00CD264A"/>
    <w:rsid w:val="00CD6804"/>
    <w:rsid w:val="00CD6B8A"/>
    <w:rsid w:val="00CF0D76"/>
    <w:rsid w:val="00CF1998"/>
    <w:rsid w:val="00CF4D7A"/>
    <w:rsid w:val="00CF527B"/>
    <w:rsid w:val="00CFEC40"/>
    <w:rsid w:val="00D00D2B"/>
    <w:rsid w:val="00D05393"/>
    <w:rsid w:val="00D059FD"/>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37FC"/>
    <w:rsid w:val="00D8581E"/>
    <w:rsid w:val="00D85B23"/>
    <w:rsid w:val="00D85DFB"/>
    <w:rsid w:val="00D90063"/>
    <w:rsid w:val="00D907B5"/>
    <w:rsid w:val="00D92921"/>
    <w:rsid w:val="00D953C5"/>
    <w:rsid w:val="00D96465"/>
    <w:rsid w:val="00DA015E"/>
    <w:rsid w:val="00DA2A32"/>
    <w:rsid w:val="00DA4105"/>
    <w:rsid w:val="00DA6CA4"/>
    <w:rsid w:val="00DB3A45"/>
    <w:rsid w:val="00DB4A50"/>
    <w:rsid w:val="00DB5DE5"/>
    <w:rsid w:val="00DC0271"/>
    <w:rsid w:val="00DC0B49"/>
    <w:rsid w:val="00DC0DA0"/>
    <w:rsid w:val="00DC3F20"/>
    <w:rsid w:val="00DD62CC"/>
    <w:rsid w:val="00DE2AC8"/>
    <w:rsid w:val="00DE59C7"/>
    <w:rsid w:val="00DF0547"/>
    <w:rsid w:val="00E13BBE"/>
    <w:rsid w:val="00E13CA7"/>
    <w:rsid w:val="00E13E42"/>
    <w:rsid w:val="00E205D9"/>
    <w:rsid w:val="00E226D4"/>
    <w:rsid w:val="00E23E01"/>
    <w:rsid w:val="00E246AB"/>
    <w:rsid w:val="00E261B3"/>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EF3A56"/>
    <w:rsid w:val="00EF6B9D"/>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446A6"/>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C7F18"/>
    <w:rsid w:val="00FD150B"/>
    <w:rsid w:val="00FD1DB8"/>
    <w:rsid w:val="00FD6AC9"/>
    <w:rsid w:val="00FD75CC"/>
    <w:rsid w:val="00FE3394"/>
    <w:rsid w:val="00FE538E"/>
    <w:rsid w:val="011768B4"/>
    <w:rsid w:val="0162D7EA"/>
    <w:rsid w:val="0189A310"/>
    <w:rsid w:val="01CD7D70"/>
    <w:rsid w:val="03E3AE73"/>
    <w:rsid w:val="048A59FC"/>
    <w:rsid w:val="053C3780"/>
    <w:rsid w:val="071ED5F7"/>
    <w:rsid w:val="0A4BE8BE"/>
    <w:rsid w:val="0AB8CB6C"/>
    <w:rsid w:val="0B9150E4"/>
    <w:rsid w:val="0BAE811B"/>
    <w:rsid w:val="0C2CD945"/>
    <w:rsid w:val="0C554D76"/>
    <w:rsid w:val="0D838980"/>
    <w:rsid w:val="0DC08601"/>
    <w:rsid w:val="0E104FE1"/>
    <w:rsid w:val="0E13A9E6"/>
    <w:rsid w:val="0E3D8A00"/>
    <w:rsid w:val="0E7CAA98"/>
    <w:rsid w:val="0EBF1A00"/>
    <w:rsid w:val="0EE21908"/>
    <w:rsid w:val="10BC816F"/>
    <w:rsid w:val="10E8DC65"/>
    <w:rsid w:val="1113DFCF"/>
    <w:rsid w:val="115BC022"/>
    <w:rsid w:val="11998CC5"/>
    <w:rsid w:val="1298D917"/>
    <w:rsid w:val="13499D86"/>
    <w:rsid w:val="1435C19A"/>
    <w:rsid w:val="143DB676"/>
    <w:rsid w:val="14F60EC3"/>
    <w:rsid w:val="16175CC5"/>
    <w:rsid w:val="175BE0F5"/>
    <w:rsid w:val="17DB1FC1"/>
    <w:rsid w:val="18AE2C19"/>
    <w:rsid w:val="193FA0CC"/>
    <w:rsid w:val="1A0AAA22"/>
    <w:rsid w:val="1A330FBF"/>
    <w:rsid w:val="1A480B30"/>
    <w:rsid w:val="1BE4502B"/>
    <w:rsid w:val="1BEC3547"/>
    <w:rsid w:val="1C924E40"/>
    <w:rsid w:val="1D554BE2"/>
    <w:rsid w:val="1DABA05C"/>
    <w:rsid w:val="1E26485D"/>
    <w:rsid w:val="1F7FB8D8"/>
    <w:rsid w:val="20101841"/>
    <w:rsid w:val="208CF55A"/>
    <w:rsid w:val="2147C79E"/>
    <w:rsid w:val="21F71DA6"/>
    <w:rsid w:val="227F117F"/>
    <w:rsid w:val="22E09A68"/>
    <w:rsid w:val="23718725"/>
    <w:rsid w:val="24CFFA8D"/>
    <w:rsid w:val="24E38964"/>
    <w:rsid w:val="25486A21"/>
    <w:rsid w:val="26649C7B"/>
    <w:rsid w:val="286562CC"/>
    <w:rsid w:val="28F785C4"/>
    <w:rsid w:val="2D0622B0"/>
    <w:rsid w:val="2ECE33A9"/>
    <w:rsid w:val="30E98B1A"/>
    <w:rsid w:val="3365CA53"/>
    <w:rsid w:val="33CCFFAD"/>
    <w:rsid w:val="341B901A"/>
    <w:rsid w:val="34CAE5B5"/>
    <w:rsid w:val="3549411C"/>
    <w:rsid w:val="35540BE7"/>
    <w:rsid w:val="35AD3FB0"/>
    <w:rsid w:val="390C6453"/>
    <w:rsid w:val="39C28DB5"/>
    <w:rsid w:val="39D57A96"/>
    <w:rsid w:val="3B592C64"/>
    <w:rsid w:val="3B80B138"/>
    <w:rsid w:val="3C5338C0"/>
    <w:rsid w:val="3D831F31"/>
    <w:rsid w:val="3E2C4EF6"/>
    <w:rsid w:val="3EB508CB"/>
    <w:rsid w:val="40301651"/>
    <w:rsid w:val="4136143C"/>
    <w:rsid w:val="433FC1EB"/>
    <w:rsid w:val="46776F6A"/>
    <w:rsid w:val="46DB4FEF"/>
    <w:rsid w:val="46F8258A"/>
    <w:rsid w:val="4879FEE2"/>
    <w:rsid w:val="48AFCB04"/>
    <w:rsid w:val="48F266F2"/>
    <w:rsid w:val="494269BD"/>
    <w:rsid w:val="4959F32A"/>
    <w:rsid w:val="4A1520F9"/>
    <w:rsid w:val="4A19C4C9"/>
    <w:rsid w:val="4A3ADC8E"/>
    <w:rsid w:val="4A4915A8"/>
    <w:rsid w:val="4A4F8C7F"/>
    <w:rsid w:val="4AB75F90"/>
    <w:rsid w:val="4C6358B9"/>
    <w:rsid w:val="4D232224"/>
    <w:rsid w:val="53B88B0A"/>
    <w:rsid w:val="54CD2399"/>
    <w:rsid w:val="54FF8FFE"/>
    <w:rsid w:val="553FD55A"/>
    <w:rsid w:val="56F740A2"/>
    <w:rsid w:val="570E7A02"/>
    <w:rsid w:val="573F21AD"/>
    <w:rsid w:val="57A454AC"/>
    <w:rsid w:val="5881E0EE"/>
    <w:rsid w:val="5A817A84"/>
    <w:rsid w:val="5B4D8515"/>
    <w:rsid w:val="5C01C551"/>
    <w:rsid w:val="5D460CF5"/>
    <w:rsid w:val="5E1728F0"/>
    <w:rsid w:val="5F23A171"/>
    <w:rsid w:val="5FD3F31D"/>
    <w:rsid w:val="60BF7436"/>
    <w:rsid w:val="60C843B8"/>
    <w:rsid w:val="61764AF4"/>
    <w:rsid w:val="621E0B76"/>
    <w:rsid w:val="635D3C5D"/>
    <w:rsid w:val="63AA503B"/>
    <w:rsid w:val="63BD4F18"/>
    <w:rsid w:val="646A4E77"/>
    <w:rsid w:val="663093BA"/>
    <w:rsid w:val="69CED0AF"/>
    <w:rsid w:val="6A6CBFB1"/>
    <w:rsid w:val="6C7006A3"/>
    <w:rsid w:val="6CCB9588"/>
    <w:rsid w:val="6E57991C"/>
    <w:rsid w:val="705DF83D"/>
    <w:rsid w:val="71F3E14F"/>
    <w:rsid w:val="72B9D880"/>
    <w:rsid w:val="73DFC3B1"/>
    <w:rsid w:val="74FBF0A4"/>
    <w:rsid w:val="75BFF107"/>
    <w:rsid w:val="76769E5E"/>
    <w:rsid w:val="78C61CE8"/>
    <w:rsid w:val="7A14EE40"/>
    <w:rsid w:val="7A6BCC5A"/>
    <w:rsid w:val="7B893595"/>
    <w:rsid w:val="7C1CD66B"/>
    <w:rsid w:val="7D9B980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1D69-B8D3-461C-B7BC-523F1E3D2D8E}"/>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D587940C-4DF7-4017-A2CB-CCB07F51459E}">
  <ds:schemaRef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7e224511-22fe-430e-9ba3-f6c24b2545b5"/>
    <ds:schemaRef ds:uri="http://purl.org/dc/terms/"/>
    <ds:schemaRef ds:uri="a6bb5b03-73c0-4fd8-91ab-e0fa8b321192"/>
    <ds:schemaRef ds:uri="http://schemas.microsoft.com/office/2006/metadata/properties"/>
  </ds:schemaRefs>
</ds:datastoreItem>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1283</Words>
  <Characters>5999</Characters>
  <Application>Microsoft Office Word</Application>
  <DocSecurity>0</DocSecurity>
  <Lines>49</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64</cp:revision>
  <dcterms:created xsi:type="dcterms:W3CDTF">2024-01-07T06:19:00Z</dcterms:created>
  <dcterms:modified xsi:type="dcterms:W3CDTF">2024-04-01T21:01:00Z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72eab39e62ad5d7e18c0e687ac21747c2951699f9f6e48dca1c265e828eb1938</vt:lpwstr>
  </property>
</Properties>
</file>